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67A5C563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C66A5E">
        <w:t>DC-0</w:t>
      </w:r>
      <w:r w:rsidR="002902FA">
        <w:t>58</w:t>
      </w:r>
      <w:r w:rsidR="00C66A5E">
        <w:t>-20</w:t>
      </w:r>
    </w:p>
    <w:p w14:paraId="4693B7CF" w14:textId="5BB36723" w:rsidR="009416FC" w:rsidRDefault="009416FC">
      <w:r w:rsidRPr="009416FC">
        <w:rPr>
          <w:b/>
        </w:rPr>
        <w:t>OBRA:</w:t>
      </w:r>
      <w:r>
        <w:t xml:space="preserve"> </w:t>
      </w:r>
      <w:r w:rsidR="002902FA">
        <w:t>TRABAJOS DE MANTENIMIENTO Y CONSERVACION EN DIFERENTES CALLES CONSISTENTES EN BACHEO SUPERFICIAL, BACHEO PROFUNDO, RIEGO DE SELLO SOBRE BACHEO, EN LA ZONA CENTRO DE VICTORIA DE DURANGO, EN EL MUNICIPIO DE DURANGO</w:t>
      </w:r>
      <w:r w:rsidR="00C66A5E">
        <w:t>.</w:t>
      </w:r>
      <w:r w:rsidR="000717AD">
        <w:t xml:space="preserve"> </w:t>
      </w:r>
    </w:p>
    <w:p w14:paraId="2BFF491C" w14:textId="03D17BD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902FA">
        <w:t>620,660.00</w:t>
      </w:r>
      <w:r w:rsidR="001234D3">
        <w:t xml:space="preserve"> </w:t>
      </w:r>
      <w:r w:rsidRPr="009416FC">
        <w:t>SIN INCLUIR EL IVA.</w:t>
      </w:r>
    </w:p>
    <w:p w14:paraId="7BA47788" w14:textId="37209CD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96772">
        <w:t xml:space="preserve">LIC. CARMEN MARIA DE LA PARRA MALDONADO </w:t>
      </w:r>
    </w:p>
    <w:p w14:paraId="6F8A9DBB" w14:textId="6DCAD4CF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96772">
        <w:t>17/09/2020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902FA"/>
    <w:rsid w:val="00360A5A"/>
    <w:rsid w:val="00385909"/>
    <w:rsid w:val="00406FD0"/>
    <w:rsid w:val="004405A8"/>
    <w:rsid w:val="00596772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2020-09-25T16:20:00Z</dcterms:modified>
</cp:coreProperties>
</file>