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B99CA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ANEXO 1</w:t>
      </w:r>
    </w:p>
    <w:p w14:paraId="71A7B126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REPORTE DE PARTIDAS</w:t>
      </w:r>
    </w:p>
    <w:p w14:paraId="718DCF89" w14:textId="3D133692" w:rsidR="00A547DA" w:rsidRPr="00BE0AC6" w:rsidRDefault="004E307B" w:rsidP="00A547DA">
      <w:pPr>
        <w:spacing w:after="0"/>
        <w:jc w:val="center"/>
        <w:rPr>
          <w:b/>
          <w:sz w:val="20"/>
          <w:szCs w:val="20"/>
        </w:rPr>
      </w:pPr>
      <w:r w:rsidRPr="004E307B">
        <w:rPr>
          <w:rFonts w:cstheme="minorHAnsi"/>
          <w:b/>
          <w:sz w:val="20"/>
        </w:rPr>
        <w:t>LICITACIÓN PUBLICA NACIONAL NO. LP/E/SECESP/0</w:t>
      </w:r>
      <w:r w:rsidR="00D01A2B">
        <w:rPr>
          <w:rFonts w:cstheme="minorHAnsi"/>
          <w:b/>
          <w:sz w:val="20"/>
        </w:rPr>
        <w:t>10</w:t>
      </w:r>
      <w:r w:rsidRPr="004E307B">
        <w:rPr>
          <w:rFonts w:cstheme="minorHAnsi"/>
          <w:b/>
          <w:sz w:val="20"/>
        </w:rPr>
        <w:t>/20</w:t>
      </w:r>
      <w:r w:rsidR="00363553">
        <w:rPr>
          <w:rFonts w:cstheme="minorHAnsi"/>
          <w:b/>
          <w:sz w:val="20"/>
        </w:rPr>
        <w:t>20</w:t>
      </w:r>
      <w:r w:rsidRPr="004E307B">
        <w:rPr>
          <w:rFonts w:cstheme="minorHAnsi"/>
          <w:b/>
          <w:sz w:val="20"/>
        </w:rPr>
        <w:t xml:space="preserve"> “</w:t>
      </w:r>
      <w:r w:rsidR="00D01A2B" w:rsidRPr="00D01A2B">
        <w:rPr>
          <w:rFonts w:cstheme="minorHAnsi"/>
          <w:b/>
          <w:sz w:val="20"/>
        </w:rPr>
        <w:t>SERVICIOS INTEGRALES DE TELECOMUNICACIÓN</w:t>
      </w:r>
      <w:r w:rsidRPr="004E307B">
        <w:rPr>
          <w:rFonts w:cstheme="minorHAnsi"/>
          <w:b/>
          <w:sz w:val="20"/>
        </w:rPr>
        <w:t>”</w:t>
      </w:r>
    </w:p>
    <w:p w14:paraId="6BF042B1" w14:textId="7B3B733D" w:rsidR="002258EA" w:rsidRDefault="002258EA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2C0DD94" w14:textId="2C013854" w:rsidR="002258EA" w:rsidRDefault="002258EA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tbl>
      <w:tblPr>
        <w:tblStyle w:val="Tabladecuadrcula1clara1"/>
        <w:tblW w:w="13320" w:type="dxa"/>
        <w:tblLook w:val="04A0" w:firstRow="1" w:lastRow="0" w:firstColumn="1" w:lastColumn="0" w:noHBand="0" w:noVBand="1"/>
      </w:tblPr>
      <w:tblGrid>
        <w:gridCol w:w="988"/>
        <w:gridCol w:w="2681"/>
        <w:gridCol w:w="1288"/>
        <w:gridCol w:w="1559"/>
        <w:gridCol w:w="6804"/>
      </w:tblGrid>
      <w:tr w:rsidR="003D5114" w:rsidRPr="00D01A2B" w14:paraId="2431875B" w14:textId="77777777" w:rsidTr="00D01A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924EA8E" w14:textId="4C4D64C1" w:rsidR="003D5114" w:rsidRPr="00D01A2B" w:rsidRDefault="00854FB4" w:rsidP="00E84761">
            <w:pPr>
              <w:jc w:val="center"/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D01A2B">
              <w:rPr>
                <w:rFonts w:eastAsia="Times New Roman" w:cstheme="minorHAnsi"/>
                <w:sz w:val="16"/>
                <w:szCs w:val="16"/>
                <w:lang w:eastAsia="es-ES"/>
              </w:rPr>
              <w:t>LOTE</w:t>
            </w:r>
          </w:p>
        </w:tc>
        <w:tc>
          <w:tcPr>
            <w:tcW w:w="2681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8472155" w14:textId="77777777" w:rsidR="003D5114" w:rsidRPr="00D01A2B" w:rsidRDefault="003D5114" w:rsidP="00E847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D01A2B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1288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BD661E4" w14:textId="77777777" w:rsidR="003D5114" w:rsidRPr="00D01A2B" w:rsidRDefault="003D5114" w:rsidP="00E847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D01A2B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CANTIDAD</w:t>
            </w:r>
          </w:p>
        </w:tc>
        <w:tc>
          <w:tcPr>
            <w:tcW w:w="1559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5A764184" w14:textId="77777777" w:rsidR="003D5114" w:rsidRPr="00D01A2B" w:rsidRDefault="003D5114" w:rsidP="00E847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D01A2B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 xml:space="preserve">UNIDAD </w:t>
            </w:r>
            <w:r w:rsidRPr="00D01A2B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br/>
              <w:t>DE MEDIDA</w:t>
            </w:r>
          </w:p>
        </w:tc>
        <w:tc>
          <w:tcPr>
            <w:tcW w:w="6804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5BC4F0E" w14:textId="77777777" w:rsidR="003D5114" w:rsidRPr="00D01A2B" w:rsidRDefault="003D5114" w:rsidP="00E847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es-ES"/>
              </w:rPr>
            </w:pPr>
            <w:r w:rsidRPr="00D01A2B">
              <w:rPr>
                <w:rFonts w:eastAsia="Times New Roman" w:cstheme="minorHAnsi"/>
                <w:color w:val="000000"/>
                <w:sz w:val="16"/>
                <w:szCs w:val="16"/>
                <w:lang w:eastAsia="es-MX"/>
              </w:rPr>
              <w:t>CARACTERÍSTICAS MÍNIMAS</w:t>
            </w:r>
          </w:p>
        </w:tc>
      </w:tr>
      <w:tr w:rsidR="00D01A2B" w:rsidRPr="00D01A2B" w14:paraId="10DD074B" w14:textId="77777777" w:rsidTr="00D01A2B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  <w:hideMark/>
          </w:tcPr>
          <w:p w14:paraId="1B227B89" w14:textId="77777777" w:rsidR="00D01A2B" w:rsidRPr="00D01A2B" w:rsidRDefault="00D01A2B" w:rsidP="00D01A2B">
            <w:pPr>
              <w:jc w:val="center"/>
              <w:rPr>
                <w:rFonts w:eastAsia="Times New Roman" w:cstheme="minorHAnsi"/>
                <w:b w:val="0"/>
                <w:color w:val="000000"/>
                <w:sz w:val="16"/>
                <w:szCs w:val="16"/>
                <w:lang w:eastAsia="es-MX"/>
              </w:rPr>
            </w:pPr>
            <w:r w:rsidRPr="00D01A2B">
              <w:rPr>
                <w:rFonts w:eastAsia="Times New Roman" w:cstheme="minorHAnsi"/>
                <w:b w:val="0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2681" w:type="dxa"/>
            <w:shd w:val="clear" w:color="auto" w:fill="auto"/>
            <w:noWrap/>
            <w:vAlign w:val="center"/>
            <w:hideMark/>
          </w:tcPr>
          <w:p w14:paraId="14EA0991" w14:textId="56E023BB" w:rsidR="00D01A2B" w:rsidRPr="00D01A2B" w:rsidRDefault="00D01A2B" w:rsidP="00D01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</w:pPr>
            <w:r w:rsidRPr="00D01A2B">
              <w:rPr>
                <w:color w:val="000000"/>
                <w:sz w:val="16"/>
                <w:szCs w:val="16"/>
              </w:rPr>
              <w:t>SERVICIOS INTEGRALES DE TELECOMUNICACIÓN (FIBRA ÓPTICA)</w:t>
            </w:r>
          </w:p>
        </w:tc>
        <w:tc>
          <w:tcPr>
            <w:tcW w:w="1288" w:type="dxa"/>
            <w:noWrap/>
            <w:vAlign w:val="center"/>
            <w:hideMark/>
          </w:tcPr>
          <w:p w14:paraId="717DCE7F" w14:textId="77777777" w:rsidR="00D01A2B" w:rsidRPr="00D01A2B" w:rsidRDefault="00D01A2B" w:rsidP="00D01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</w:pPr>
            <w:r w:rsidRPr="00D01A2B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0267E1A4" w14:textId="7337CFA1" w:rsidR="00D01A2B" w:rsidRPr="00D01A2B" w:rsidRDefault="00D01A2B" w:rsidP="00D01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</w:pPr>
            <w:r w:rsidRPr="00D01A2B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  <w:t>SERVICIO</w:t>
            </w:r>
          </w:p>
        </w:tc>
        <w:tc>
          <w:tcPr>
            <w:tcW w:w="6804" w:type="dxa"/>
            <w:shd w:val="clear" w:color="auto" w:fill="auto"/>
            <w:noWrap/>
          </w:tcPr>
          <w:p w14:paraId="37DF6972" w14:textId="3633C76C" w:rsidR="00D01A2B" w:rsidRPr="00D01A2B" w:rsidRDefault="00D01A2B" w:rsidP="00D01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s-MX"/>
              </w:rPr>
            </w:pPr>
            <w:r w:rsidRPr="00D01A2B">
              <w:rPr>
                <w:rFonts w:cs="Arial"/>
                <w:color w:val="000000"/>
                <w:sz w:val="16"/>
                <w:szCs w:val="16"/>
              </w:rPr>
              <w:t xml:space="preserve"> SERVICIOS INTEGRALES DE TELECOMUNICACIÓN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INSTALACIÓN DE LOS ENLACES INFORMÁTICOS QUE PERMITIRÁN LA CAPTURA DE LAS BASES DE DATOS CRIMINALÍSTICAS.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1. PRIMERA LÍNEA DE ACCIÓN: VICENTE GUERRERO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1.1 SE REPARARÁ Y HABILITARÁ UNA COMUNICACIÓN MEDIANTE HILOS DE FIBRA ÓPTICA DESDE LA SECRETARIA DE SEGURIDAD PÚBLICA A UNA TORRE UBICADA EN UNO DE LOS CERROS DEL POBLADO INDEPENDENCIA Y LIBERTAD, CUBRIENDO LAS SIGUIENTES ESPECIFICACIONES: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1.1.1 TIPO MONOMODO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1.1.2 48 HILOS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1.1.3 ADSS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1.1.4 SPAN 200 METROS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1.2 ASÍ MISMO, DURANTE EL PROCESO DE INSTALACIÓN SE REQUIERE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1.2.1 MANGAS PARA EMPALME 45MM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1.2.2 CIERRE DE EMPALME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1.2.3 CHAROLAS PARA EMPALMES HORIZONTALES SELLADAS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1.2.4 MANGAS PARA CIERRES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1.3 EN LA TORRE SE INSTALARÁN UNA COMUNICACIÓN VIA ANTENA DIRECCIONAL PUNTO A PUNTO HACIA VICENTE GUERRERO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1.3.1 RADIO DE BACKHAUL CONECTORIZADO DE ALTA CAPACIDAD, CON TECNOLOGÍA LTU AIRFIBER HASTA 1 GBPS RADIO DE BACKHAUL CONECTORIZADO DE ALTA CAPACIDAD, CON TECNOLOGÍA LTU AIRFIBER AF-5XHDHASTA 1GBPS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1.3.2 ANTENA DIRECCIONAL AIRFIBER X, IDEAL PARA ENLACES PUNTO A PUNTO (PTP), FRECUENCIAS 5GHZ (4.9-5.8 GHZ)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1.3.3 SWITCH SG11OD-O8 8-PUERTO GIGABIT PARA TORRE INTERMEDIA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1.3.4 GABINETE PARA TORRE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1.3.5 CISCO SG350-28P 28 PUERTOS MANAGED SWITCH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 xml:space="preserve">1.4 EN EL MUNICIPIO DE VICENTE GUERRERO SE INSTALARÁN UNA COMUNICACIÓN VÍA ANTENA DIRECCIONAL PUNTO A PUNTO CON FRECUENCIA 4.9 GHZ (ESPECIFICACIONES ANTERIORES) QUE PERMITIRÁN LLEGAR A LAS INSTALACIONES DE LA DIRECCIÓN DE SEGURIDAD PÚBLICA (CONSIDERAR MANTENIMIENTO DE TORRE ESTRUCTURAL CON ESTABILIZADOR PARA COMUNICACIÓN O 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lastRenderedPageBreak/>
              <w:t>INSTALACIÓN EN CASO NECESARIO).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1.5 EN LA DIRECCIÓN MUNICIPAL SE LES BRINDARA LA ESTRUCTURACIÓN DE RED LOCAL/METROPOLITANA, ACCESOS A LOS APLICATIVOS DESARROLLADOS PARA GENERAR LA CAPTURA, ALMACENAJE EN BASE DE DATOS Y REPORTES A LAS AUTORIDADES CORRESPONDIENTES, ASI COMO UN EQUIPO DONDE SE INSTALE SEGUROS PARA LA VISUALIZACIÓN DE LAS CÁMARAS DE VIDEOVIGILANCIA (4)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1.6 CABLE UTP EXTERIOR CAT 6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1.7 SWITCH CISCO CATALYST 3850 24 PORT POE IP BASE WS-C3850-24P-S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 xml:space="preserve">1.8 MODULO PARA FIBRA CISCO CATALY 3850 4X 10GE NETWORK MODULE (C3850-N M-4-10G) 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1.9 FUENTE ALIMENTACIÓN CISCO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1.10 JUMPER LC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1.11 MINIGIBIC CISCO SFP-10GZR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1.12 REMATE PREFORMADO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2. SEGUNDA LÍNEA DE ACCIÓN: SANTIAGO PAPASQUIARO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2.1 PARA REALIZAR LA CONEXIÓN A ESTE MUNICIPIO (DMSP) SERÁ NECESARIO REALIZAR LA MEZCLA DE TORRES DE REPETICIÓN DE RADIOS MATRA Y NUEVAS TORRES DE TELECOMUNICACIONES LAS CUALES CUMPLIRÁN: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 xml:space="preserve">2.1.1 RADIO DE BACKHAUL CONECTORIZADO DE ALTA CAPACIDAD, CON TECNOLOGÍA LTU AIRFIBER HASTA 1 GBPS RADIO DE BACKHAUL CONECTORIZADO DE ALTA CAPACIDAD, CON TECNOLOGÍA LTU AIRFIBER AF-5XHDHASTA 1GBPS 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2.1.2 ANTENA DIRECCIONAL AIRFIBER X, IDEAL PARA ENLACES PUNTO A PUNTO (PTP), FRECUENCIAS 5GHZ (4.9-5.8 GHZ)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2.1.3 SWITCH SG11OD-O8 8-PUERTO GIGABIT PARA TORRE INTERMEDIA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2.1.4 CISCO SG350-28P 28 PUERTOS MANAGED SWITCH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2.1.5 TORRES ESTRUCTURALES TZ-35 CON ESTABILIZADOR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3. LA INTERCONEXIÓN PUEDE SER MODIFICABLE DE ACUERDO A LAS ALTURAS DE CADA UNA DE LAS ANTENAS Y EL ALCANCE QUE NOS OFREZCA LA ORTOGRAFÍA DEL LUGAR.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4. GABINETE PARA EXTERIOR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5. RESPALDO DE ENERGIA 1000VA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6. BRASO LATERAL PARA ANTENAS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7. KIT PARRAYOS KDA-LU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8. KIT PARA ENERGIA SOLAR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9. CABLE UTP EXTERIOR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10. TERCERA LÍNEA DE ACCIÓN: GUADALUPE VICTORIA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4.1  PARA REALIZAR LA CONEXIÓN A ESTE MUNICIPIO (DMSP) SERÁ NECESARIO REALIZAR LA MEZCLA DE TORRES DE REPETICIÓN DE RADIOS MATRA Y NUEVAS TORRES DE TELECOMUNICACIONES  LAS CUALES CUMPLIRÁN: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 xml:space="preserve">4.1.1 RADIO DE BACKHAUL CONECTORIZADO DE ALTA CAPACIDAD, CON TECNOLOGÍA LTU AIRFIBER HASTA 1 GBPS RADIO DE BACKHAUL CONECTORIZADO DE ALTA CAPACIDAD, CON TECNOLOGÍA LTU 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lastRenderedPageBreak/>
              <w:t xml:space="preserve">AIRFIBER AF-5XHDHASTA 1GBPS 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4.1.2 ANTENA DIRECCIONAL AIRFIBER X, IDEAL PARA ENLACES PUNTO A PUNTO (PTP), FRECUENCIAS 5GHZ (4.9-5.8 GHZ)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4.1.3 SWITCH SG11OD-O8 8-PUERTO GIGABIT PARA TORRE INTERMEDIA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4.1.4 CISCO SG350-28P 28 PUERTOS MANAGED SWITCH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4.1.5 TORRES ESTRUCTURALES TZ-35 CON ESTABILIZADOR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11. LA INTERCONEXIÓN PUEDE SER MODIFICABLE DE ACUERDO A LAS ALTURAS DE CADA UNA DE LAS ANTENAS Y EL ALCANCE QUE NOS OFREZCA LA ORTOGRAFÍA DEL LUGAR.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12. GABINETE PARA EXTERIOR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13. RESPALDO DE ENERGIA 1000VA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14. BRASO LATERAL PARA ANTENAS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15. KIT PARRAYOS KDA-LU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16. KIT ENERIA SOLAR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17. MISCELANEOS PARA TORRE</w:t>
            </w:r>
            <w:r w:rsidRPr="00D01A2B">
              <w:rPr>
                <w:rFonts w:cs="Arial"/>
                <w:color w:val="000000"/>
                <w:sz w:val="16"/>
                <w:szCs w:val="16"/>
              </w:rPr>
              <w:br/>
              <w:t>18. CABLE UTP EXTERIOR CAT 6</w:t>
            </w:r>
          </w:p>
        </w:tc>
      </w:tr>
    </w:tbl>
    <w:p w14:paraId="45DAC5E2" w14:textId="74E640FF" w:rsidR="002258EA" w:rsidRDefault="002258EA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E94C408" w14:textId="3F255723" w:rsidR="002258EA" w:rsidRDefault="002258EA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168CB91A" w14:textId="77777777" w:rsidR="003D5114" w:rsidRPr="00BE0AC6" w:rsidRDefault="003D5114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1D2FDB73" w14:textId="77777777" w:rsidR="00D01A2B" w:rsidRDefault="00D01A2B" w:rsidP="00E74D37">
      <w:pPr>
        <w:widowControl w:val="0"/>
        <w:spacing w:after="0" w:line="240" w:lineRule="auto"/>
        <w:jc w:val="center"/>
        <w:rPr>
          <w:rFonts w:eastAsia="Times New Roman" w:cstheme="minorHAnsi"/>
          <w:b/>
          <w:lang w:eastAsia="es-ES"/>
        </w:rPr>
      </w:pPr>
    </w:p>
    <w:p w14:paraId="0A399AB8" w14:textId="77777777" w:rsidR="00D01A2B" w:rsidRDefault="00D01A2B" w:rsidP="00E74D37">
      <w:pPr>
        <w:widowControl w:val="0"/>
        <w:spacing w:after="0" w:line="240" w:lineRule="auto"/>
        <w:jc w:val="center"/>
        <w:rPr>
          <w:rFonts w:eastAsia="Times New Roman" w:cstheme="minorHAnsi"/>
          <w:b/>
          <w:lang w:eastAsia="es-ES"/>
        </w:rPr>
      </w:pPr>
    </w:p>
    <w:p w14:paraId="69EA525A" w14:textId="77777777" w:rsidR="00D01A2B" w:rsidRDefault="00D01A2B" w:rsidP="00E74D37">
      <w:pPr>
        <w:widowControl w:val="0"/>
        <w:spacing w:after="0" w:line="240" w:lineRule="auto"/>
        <w:jc w:val="center"/>
        <w:rPr>
          <w:rFonts w:eastAsia="Times New Roman" w:cstheme="minorHAnsi"/>
          <w:b/>
          <w:lang w:eastAsia="es-ES"/>
        </w:rPr>
      </w:pPr>
    </w:p>
    <w:p w14:paraId="34C9991C" w14:textId="77777777" w:rsidR="00D01A2B" w:rsidRDefault="00D01A2B" w:rsidP="00E74D37">
      <w:pPr>
        <w:widowControl w:val="0"/>
        <w:spacing w:after="0" w:line="240" w:lineRule="auto"/>
        <w:jc w:val="center"/>
        <w:rPr>
          <w:rFonts w:eastAsia="Times New Roman" w:cstheme="minorHAnsi"/>
          <w:b/>
          <w:lang w:eastAsia="es-ES"/>
        </w:rPr>
      </w:pPr>
    </w:p>
    <w:p w14:paraId="680838F7" w14:textId="77777777" w:rsidR="00D01A2B" w:rsidRDefault="00D01A2B" w:rsidP="00E74D37">
      <w:pPr>
        <w:widowControl w:val="0"/>
        <w:spacing w:after="0" w:line="240" w:lineRule="auto"/>
        <w:jc w:val="center"/>
        <w:rPr>
          <w:rFonts w:eastAsia="Times New Roman" w:cstheme="minorHAnsi"/>
          <w:b/>
          <w:lang w:eastAsia="es-ES"/>
        </w:rPr>
      </w:pPr>
    </w:p>
    <w:p w14:paraId="6EC80672" w14:textId="77777777" w:rsidR="00D01A2B" w:rsidRDefault="00D01A2B" w:rsidP="00E74D37">
      <w:pPr>
        <w:widowControl w:val="0"/>
        <w:spacing w:after="0" w:line="240" w:lineRule="auto"/>
        <w:jc w:val="center"/>
        <w:rPr>
          <w:rFonts w:eastAsia="Times New Roman" w:cstheme="minorHAnsi"/>
          <w:b/>
          <w:lang w:eastAsia="es-ES"/>
        </w:rPr>
      </w:pPr>
    </w:p>
    <w:p w14:paraId="0A29FE80" w14:textId="77777777" w:rsidR="00D01A2B" w:rsidRDefault="00D01A2B" w:rsidP="00E74D37">
      <w:pPr>
        <w:widowControl w:val="0"/>
        <w:spacing w:after="0" w:line="240" w:lineRule="auto"/>
        <w:jc w:val="center"/>
        <w:rPr>
          <w:rFonts w:eastAsia="Times New Roman" w:cstheme="minorHAnsi"/>
          <w:b/>
          <w:lang w:eastAsia="es-ES"/>
        </w:rPr>
      </w:pPr>
    </w:p>
    <w:p w14:paraId="2CDCA851" w14:textId="77777777" w:rsidR="00D01A2B" w:rsidRDefault="00D01A2B" w:rsidP="00E74D37">
      <w:pPr>
        <w:widowControl w:val="0"/>
        <w:spacing w:after="0" w:line="240" w:lineRule="auto"/>
        <w:jc w:val="center"/>
        <w:rPr>
          <w:rFonts w:eastAsia="Times New Roman" w:cstheme="minorHAnsi"/>
          <w:b/>
          <w:lang w:eastAsia="es-ES"/>
        </w:rPr>
      </w:pPr>
    </w:p>
    <w:p w14:paraId="1DE1E2D7" w14:textId="77777777" w:rsidR="00D01A2B" w:rsidRDefault="00D01A2B" w:rsidP="00E74D37">
      <w:pPr>
        <w:widowControl w:val="0"/>
        <w:spacing w:after="0" w:line="240" w:lineRule="auto"/>
        <w:jc w:val="center"/>
        <w:rPr>
          <w:rFonts w:eastAsia="Times New Roman" w:cstheme="minorHAnsi"/>
          <w:b/>
          <w:lang w:eastAsia="es-ES"/>
        </w:rPr>
      </w:pPr>
    </w:p>
    <w:p w14:paraId="7FE97B82" w14:textId="77777777" w:rsidR="00D01A2B" w:rsidRDefault="00D01A2B" w:rsidP="00E74D37">
      <w:pPr>
        <w:widowControl w:val="0"/>
        <w:spacing w:after="0" w:line="240" w:lineRule="auto"/>
        <w:jc w:val="center"/>
        <w:rPr>
          <w:rFonts w:eastAsia="Times New Roman" w:cstheme="minorHAnsi"/>
          <w:b/>
          <w:lang w:eastAsia="es-ES"/>
        </w:rPr>
      </w:pPr>
    </w:p>
    <w:p w14:paraId="5D29BA3D" w14:textId="77777777" w:rsidR="00D01A2B" w:rsidRDefault="00D01A2B" w:rsidP="00E74D37">
      <w:pPr>
        <w:widowControl w:val="0"/>
        <w:spacing w:after="0" w:line="240" w:lineRule="auto"/>
        <w:jc w:val="center"/>
        <w:rPr>
          <w:rFonts w:eastAsia="Times New Roman" w:cstheme="minorHAnsi"/>
          <w:b/>
          <w:lang w:eastAsia="es-ES"/>
        </w:rPr>
      </w:pPr>
    </w:p>
    <w:p w14:paraId="71C46B4C" w14:textId="77777777" w:rsidR="00D01A2B" w:rsidRDefault="00D01A2B" w:rsidP="00E74D37">
      <w:pPr>
        <w:widowControl w:val="0"/>
        <w:spacing w:after="0" w:line="240" w:lineRule="auto"/>
        <w:jc w:val="center"/>
        <w:rPr>
          <w:rFonts w:eastAsia="Times New Roman" w:cstheme="minorHAnsi"/>
          <w:b/>
          <w:lang w:eastAsia="es-ES"/>
        </w:rPr>
      </w:pPr>
    </w:p>
    <w:p w14:paraId="39843ED4" w14:textId="77777777" w:rsidR="00D01A2B" w:rsidRDefault="00D01A2B" w:rsidP="00E74D37">
      <w:pPr>
        <w:widowControl w:val="0"/>
        <w:spacing w:after="0" w:line="240" w:lineRule="auto"/>
        <w:jc w:val="center"/>
        <w:rPr>
          <w:rFonts w:eastAsia="Times New Roman" w:cstheme="minorHAnsi"/>
          <w:b/>
          <w:lang w:eastAsia="es-ES"/>
        </w:rPr>
      </w:pPr>
    </w:p>
    <w:p w14:paraId="271B4F9A" w14:textId="77777777" w:rsidR="00D01A2B" w:rsidRDefault="00D01A2B" w:rsidP="00E74D37">
      <w:pPr>
        <w:widowControl w:val="0"/>
        <w:spacing w:after="0" w:line="240" w:lineRule="auto"/>
        <w:jc w:val="center"/>
        <w:rPr>
          <w:rFonts w:eastAsia="Times New Roman" w:cstheme="minorHAnsi"/>
          <w:b/>
          <w:lang w:eastAsia="es-ES"/>
        </w:rPr>
      </w:pPr>
    </w:p>
    <w:p w14:paraId="6D3F4745" w14:textId="216B2947" w:rsidR="00E74D37" w:rsidRPr="00BE0AC6" w:rsidRDefault="00814FA5" w:rsidP="00E74D37">
      <w:pPr>
        <w:widowControl w:val="0"/>
        <w:spacing w:after="0" w:line="240" w:lineRule="auto"/>
        <w:jc w:val="center"/>
        <w:rPr>
          <w:rFonts w:eastAsia="Times New Roman" w:cstheme="minorHAnsi"/>
          <w:b/>
          <w:lang w:eastAsia="es-ES"/>
        </w:rPr>
      </w:pPr>
      <w:r>
        <w:rPr>
          <w:rFonts w:eastAsia="Times New Roman" w:cstheme="minorHAnsi"/>
          <w:b/>
          <w:lang w:eastAsia="es-ES"/>
        </w:rPr>
        <w:lastRenderedPageBreak/>
        <w:t>A</w:t>
      </w:r>
      <w:r w:rsidR="00E74D37" w:rsidRPr="00BE0AC6">
        <w:rPr>
          <w:rFonts w:eastAsia="Times New Roman" w:cstheme="minorHAnsi"/>
          <w:b/>
          <w:lang w:eastAsia="es-ES"/>
        </w:rPr>
        <w:t>NEXO 1A</w:t>
      </w:r>
    </w:p>
    <w:p w14:paraId="2F9E0965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HOJA DE PROPUESTA TÉCNICA</w:t>
      </w:r>
    </w:p>
    <w:p w14:paraId="5543AB2E" w14:textId="3C2ACF59" w:rsidR="00A547DA" w:rsidRPr="00BE0AC6" w:rsidRDefault="004E307B" w:rsidP="00A547DA">
      <w:pPr>
        <w:spacing w:after="0"/>
        <w:jc w:val="center"/>
        <w:rPr>
          <w:szCs w:val="20"/>
        </w:rPr>
      </w:pPr>
      <w:r w:rsidRPr="004E307B">
        <w:rPr>
          <w:rFonts w:cstheme="minorHAnsi"/>
          <w:b/>
        </w:rPr>
        <w:t>LICITACIÓN PUBLICA NACIONAL NO. LP/E/SECESP/0</w:t>
      </w:r>
      <w:r w:rsidR="00D01A2B">
        <w:rPr>
          <w:rFonts w:cstheme="minorHAnsi"/>
          <w:b/>
        </w:rPr>
        <w:t>10</w:t>
      </w:r>
      <w:r w:rsidRPr="004E307B">
        <w:rPr>
          <w:rFonts w:cstheme="minorHAnsi"/>
          <w:b/>
        </w:rPr>
        <w:t>/20</w:t>
      </w:r>
      <w:r w:rsidR="00363553">
        <w:rPr>
          <w:rFonts w:cstheme="minorHAnsi"/>
          <w:b/>
        </w:rPr>
        <w:t>20</w:t>
      </w:r>
      <w:r w:rsidRPr="004E307B">
        <w:rPr>
          <w:rFonts w:cstheme="minorHAnsi"/>
          <w:b/>
        </w:rPr>
        <w:t xml:space="preserve"> “</w:t>
      </w:r>
      <w:r w:rsidR="00D01A2B" w:rsidRPr="00D01A2B">
        <w:rPr>
          <w:rFonts w:cstheme="minorHAnsi"/>
          <w:b/>
        </w:rPr>
        <w:t>SERVICIOS INTEGRALES DE TELECOMUNICACIÓN</w:t>
      </w:r>
      <w:r w:rsidRPr="004E307B">
        <w:rPr>
          <w:rFonts w:cstheme="minorHAnsi"/>
          <w:b/>
        </w:rPr>
        <w:t>”</w:t>
      </w:r>
    </w:p>
    <w:p w14:paraId="69D6172B" w14:textId="77777777" w:rsidR="00A547DA" w:rsidRPr="00BE0AC6" w:rsidRDefault="00A547DA" w:rsidP="00E74D37">
      <w:pPr>
        <w:jc w:val="center"/>
        <w:rPr>
          <w:rFonts w:cstheme="minorHAnsi"/>
        </w:rPr>
      </w:pPr>
    </w:p>
    <w:p w14:paraId="5F76F238" w14:textId="638B15F4"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2"/>
        <w:gridCol w:w="2058"/>
        <w:gridCol w:w="2297"/>
        <w:gridCol w:w="2822"/>
        <w:gridCol w:w="2712"/>
        <w:gridCol w:w="2358"/>
      </w:tblGrid>
      <w:tr w:rsidR="00E74D37" w:rsidRPr="00BE0AC6" w14:paraId="7EE40DF0" w14:textId="77777777" w:rsidTr="00983816">
        <w:trPr>
          <w:trHeight w:val="760"/>
        </w:trPr>
        <w:tc>
          <w:tcPr>
            <w:tcW w:w="430" w:type="pct"/>
            <w:vAlign w:val="center"/>
          </w:tcPr>
          <w:p w14:paraId="71373584" w14:textId="2CDDEDFE" w:rsidR="00E74D37" w:rsidRPr="00BE0AC6" w:rsidRDefault="00250436" w:rsidP="00E74D37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>
              <w:rPr>
                <w:rFonts w:eastAsiaTheme="majorEastAsia" w:cstheme="minorHAnsi"/>
                <w:sz w:val="20"/>
                <w:szCs w:val="20"/>
              </w:rPr>
              <w:t>LOTE</w:t>
            </w:r>
          </w:p>
        </w:tc>
        <w:tc>
          <w:tcPr>
            <w:tcW w:w="768" w:type="pct"/>
            <w:vAlign w:val="center"/>
          </w:tcPr>
          <w:p w14:paraId="6E0D0DB9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14:paraId="05D46D5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14:paraId="417280B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14:paraId="60BFA59F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14:paraId="33419BC1" w14:textId="77777777" w:rsidR="00E74D37" w:rsidRPr="00BE0AC6" w:rsidRDefault="00E74D37" w:rsidP="00E74D37">
            <w:pPr>
              <w:keepNext/>
              <w:keepLines/>
              <w:spacing w:before="40" w:after="0"/>
              <w:outlineLvl w:val="2"/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7011087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E74D37" w:rsidRPr="00BE0AC6" w14:paraId="6F506B95" w14:textId="77777777" w:rsidTr="00983816">
        <w:trPr>
          <w:trHeight w:val="526"/>
        </w:trPr>
        <w:tc>
          <w:tcPr>
            <w:tcW w:w="430" w:type="pct"/>
          </w:tcPr>
          <w:p w14:paraId="0DF7BCFB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14:paraId="7419A858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14:paraId="175C3CE5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14:paraId="4898D9A9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  <w:p w14:paraId="2AE2F247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14:paraId="5F754503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14:paraId="30E57F46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</w:tr>
    </w:tbl>
    <w:p w14:paraId="7B3C1415" w14:textId="77777777"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9"/>
        <w:gridCol w:w="2189"/>
        <w:gridCol w:w="1696"/>
        <w:gridCol w:w="5255"/>
      </w:tblGrid>
      <w:tr w:rsidR="00E74D37" w:rsidRPr="00BE0AC6" w14:paraId="20327852" w14:textId="77777777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B6BA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5EBCDF05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EC4B35D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2B21A385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AE9A7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14:paraId="403B06D3" w14:textId="77777777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4B3EB4A9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3FA58D3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4D264374" w14:textId="77777777"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4FF68AE3" w14:textId="77777777"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14:paraId="45F94213" w14:textId="77777777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96C2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0D815C9B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 xml:space="preserve">Distribuidor   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36CA6EC4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17C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68BD4E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B330A1C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017DDE3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F1ADEE1" w14:textId="3EF8ADF4" w:rsidR="00E74D37" w:rsidRDefault="00E74D37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65364BA5" w14:textId="32ED7D91" w:rsidR="00444340" w:rsidRDefault="00444340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5BF70502" w14:textId="77777777" w:rsidR="00363553" w:rsidRPr="00BE0AC6" w:rsidRDefault="00363553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1FFE2278" w14:textId="77777777" w:rsidR="00D01A2B" w:rsidRDefault="00D01A2B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</w:p>
    <w:p w14:paraId="21A6289F" w14:textId="77777777" w:rsidR="00D01A2B" w:rsidRDefault="00D01A2B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</w:p>
    <w:p w14:paraId="34E53362" w14:textId="737D1BF3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0D91FC81" w14:textId="5AA515A8" w:rsidR="004E307B" w:rsidRPr="009D7FB7" w:rsidRDefault="004E307B" w:rsidP="004E307B">
      <w:pPr>
        <w:spacing w:after="0"/>
        <w:jc w:val="center"/>
        <w:rPr>
          <w:rFonts w:cstheme="minorHAnsi"/>
          <w:b/>
        </w:rPr>
      </w:pPr>
      <w:r w:rsidRPr="009D7FB7">
        <w:rPr>
          <w:rFonts w:cstheme="minorHAnsi"/>
          <w:b/>
        </w:rPr>
        <w:t>LICITACIÓN PUBLICA NACIONAL N</w:t>
      </w:r>
      <w:r>
        <w:rPr>
          <w:rFonts w:cstheme="minorHAnsi"/>
          <w:b/>
        </w:rPr>
        <w:t>O.</w:t>
      </w:r>
      <w:r w:rsidRPr="009D7FB7">
        <w:rPr>
          <w:rFonts w:cstheme="minorHAnsi"/>
          <w:b/>
        </w:rPr>
        <w:t xml:space="preserve"> LP/E/SECESP/0</w:t>
      </w:r>
      <w:r w:rsidR="00D01A2B">
        <w:rPr>
          <w:rFonts w:cstheme="minorHAnsi"/>
          <w:b/>
        </w:rPr>
        <w:t>10</w:t>
      </w:r>
      <w:r w:rsidRPr="009D7FB7">
        <w:rPr>
          <w:rFonts w:cstheme="minorHAnsi"/>
          <w:b/>
        </w:rPr>
        <w:t>/20</w:t>
      </w:r>
      <w:r w:rsidR="003D5114">
        <w:rPr>
          <w:rFonts w:cstheme="minorHAnsi"/>
          <w:b/>
        </w:rPr>
        <w:t>20</w:t>
      </w:r>
      <w:r w:rsidRPr="009D7FB7">
        <w:rPr>
          <w:rFonts w:cstheme="minorHAnsi"/>
          <w:b/>
        </w:rPr>
        <w:t xml:space="preserve"> “</w:t>
      </w:r>
      <w:r w:rsidR="00D01A2B" w:rsidRPr="00D01A2B">
        <w:rPr>
          <w:rFonts w:cstheme="minorHAnsi"/>
          <w:b/>
        </w:rPr>
        <w:t>SERVICIOS INTEGRALES DE TELECOMUNICACIÓN</w:t>
      </w:r>
      <w:r w:rsidRPr="009D7FB7">
        <w:rPr>
          <w:rFonts w:cstheme="minorHAnsi"/>
          <w:b/>
        </w:rPr>
        <w:t>”</w:t>
      </w:r>
    </w:p>
    <w:p w14:paraId="537B0E38" w14:textId="0363E41F" w:rsidR="00A547DA" w:rsidRPr="00BE0AC6" w:rsidRDefault="00A547DA" w:rsidP="00A547DA">
      <w:pPr>
        <w:spacing w:after="0"/>
        <w:jc w:val="center"/>
        <w:rPr>
          <w:szCs w:val="20"/>
        </w:rPr>
      </w:pP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3540"/>
        <w:gridCol w:w="1357"/>
        <w:gridCol w:w="525"/>
        <w:gridCol w:w="994"/>
        <w:gridCol w:w="1479"/>
        <w:gridCol w:w="79"/>
        <w:gridCol w:w="1415"/>
        <w:gridCol w:w="1703"/>
        <w:gridCol w:w="1278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0A3CB0F1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BE0AC6">
          <w:headerReference w:type="default" r:id="rId8"/>
          <w:footerReference w:type="default" r:id="rId9"/>
          <w:pgSz w:w="15842" w:h="12242" w:orient="landscape" w:code="1"/>
          <w:pgMar w:top="919" w:right="1418" w:bottom="1151" w:left="1009" w:header="720" w:footer="720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77777777" w:rsidR="00E74D37" w:rsidRPr="00BE0AC6" w:rsidRDefault="00E74D37" w:rsidP="00FE683C">
      <w:pPr>
        <w:rPr>
          <w:rFonts w:cstheme="minorHAnsi"/>
          <w:b/>
          <w:sz w:val="20"/>
        </w:rPr>
      </w:pPr>
    </w:p>
    <w:p w14:paraId="73E96C46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t>ANEXO 3 (TRES)</w:t>
      </w:r>
    </w:p>
    <w:p w14:paraId="5B73BFA1" w14:textId="4E9DEA5E" w:rsidR="00E74D37" w:rsidRDefault="004E307B" w:rsidP="00D01A2B">
      <w:pPr>
        <w:spacing w:after="0"/>
        <w:jc w:val="center"/>
        <w:rPr>
          <w:rFonts w:cstheme="minorHAnsi"/>
          <w:b/>
        </w:rPr>
      </w:pPr>
      <w:r w:rsidRPr="009D7FB7">
        <w:rPr>
          <w:rFonts w:cstheme="minorHAnsi"/>
          <w:b/>
        </w:rPr>
        <w:t>LICITACIÓN PUBLICA NACIONAL N</w:t>
      </w:r>
      <w:r>
        <w:rPr>
          <w:rFonts w:cstheme="minorHAnsi"/>
          <w:b/>
        </w:rPr>
        <w:t>O</w:t>
      </w:r>
      <w:bookmarkStart w:id="3" w:name="_Hlk10794480"/>
      <w:r>
        <w:rPr>
          <w:rFonts w:cstheme="minorHAnsi"/>
          <w:b/>
        </w:rPr>
        <w:t>.</w:t>
      </w:r>
      <w:r w:rsidRPr="009D7FB7">
        <w:rPr>
          <w:rFonts w:cstheme="minorHAnsi"/>
          <w:b/>
        </w:rPr>
        <w:t xml:space="preserve"> LP/E/SECESP/0</w:t>
      </w:r>
      <w:r w:rsidR="00D01A2B">
        <w:rPr>
          <w:rFonts w:cstheme="minorHAnsi"/>
          <w:b/>
        </w:rPr>
        <w:t>10</w:t>
      </w:r>
      <w:r w:rsidRPr="009D7FB7">
        <w:rPr>
          <w:rFonts w:cstheme="minorHAnsi"/>
          <w:b/>
        </w:rPr>
        <w:t>/20</w:t>
      </w:r>
      <w:r w:rsidR="003D5114">
        <w:rPr>
          <w:rFonts w:cstheme="minorHAnsi"/>
          <w:b/>
        </w:rPr>
        <w:t>20</w:t>
      </w:r>
      <w:r w:rsidRPr="009D7FB7">
        <w:rPr>
          <w:rFonts w:cstheme="minorHAnsi"/>
          <w:b/>
        </w:rPr>
        <w:t xml:space="preserve"> </w:t>
      </w:r>
      <w:bookmarkEnd w:id="3"/>
      <w:r w:rsidRPr="009D7FB7">
        <w:rPr>
          <w:rFonts w:cstheme="minorHAnsi"/>
          <w:b/>
        </w:rPr>
        <w:t>“</w:t>
      </w:r>
      <w:r w:rsidR="00D01A2B" w:rsidRPr="00D01A2B">
        <w:rPr>
          <w:rFonts w:cstheme="minorHAnsi"/>
          <w:b/>
        </w:rPr>
        <w:t>SERVICIOS INTEGRALES DE TELECOMUNICACIÓN</w:t>
      </w:r>
      <w:r w:rsidR="00D01A2B">
        <w:rPr>
          <w:rFonts w:cstheme="minorHAnsi"/>
          <w:b/>
        </w:rPr>
        <w:t>”</w:t>
      </w:r>
    </w:p>
    <w:p w14:paraId="74DF01C6" w14:textId="77777777" w:rsidR="00D01A2B" w:rsidRPr="00BE0AC6" w:rsidRDefault="00D01A2B" w:rsidP="00D01A2B">
      <w:pPr>
        <w:spacing w:after="0"/>
        <w:jc w:val="center"/>
        <w:rPr>
          <w:rFonts w:cstheme="minorHAnsi"/>
          <w:b/>
          <w:sz w:val="20"/>
        </w:rPr>
      </w:pPr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CARRAZCO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SECESP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5ABDF618" w:rsidR="00E74D37" w:rsidRPr="00BE0AC6" w:rsidRDefault="00E74D37" w:rsidP="00E74D37">
      <w:pPr>
        <w:spacing w:line="360" w:lineRule="auto"/>
        <w:ind w:firstLine="708"/>
        <w:jc w:val="both"/>
        <w:rPr>
          <w:rFonts w:cstheme="minorHAnsi"/>
          <w:sz w:val="20"/>
        </w:rPr>
      </w:pPr>
      <w:r w:rsidRPr="00BE0AC6">
        <w:rPr>
          <w:rFonts w:cstheme="minorHAnsi"/>
          <w:sz w:val="20"/>
        </w:rPr>
        <w:t>CON RELACIÓN A LA</w:t>
      </w:r>
      <w:r w:rsidR="00A547DA" w:rsidRPr="00BE0AC6">
        <w:t xml:space="preserve"> </w:t>
      </w:r>
      <w:r w:rsidR="00A547DA" w:rsidRPr="00BE0AC6">
        <w:rPr>
          <w:rFonts w:cstheme="minorHAnsi"/>
          <w:sz w:val="20"/>
        </w:rPr>
        <w:t>LICITACIÓN PUBLICA NACIONAL NO</w:t>
      </w:r>
      <w:r w:rsidR="001A332D" w:rsidRPr="001A332D">
        <w:rPr>
          <w:rFonts w:cstheme="minorHAnsi"/>
          <w:sz w:val="20"/>
        </w:rPr>
        <w:t>. LP/E/SECESP/00</w:t>
      </w:r>
      <w:r w:rsidR="003D5114">
        <w:rPr>
          <w:rFonts w:cstheme="minorHAnsi"/>
          <w:sz w:val="20"/>
        </w:rPr>
        <w:t>2</w:t>
      </w:r>
      <w:r w:rsidR="001A332D" w:rsidRPr="001A332D">
        <w:rPr>
          <w:rFonts w:cstheme="minorHAnsi"/>
          <w:sz w:val="20"/>
        </w:rPr>
        <w:t>/20</w:t>
      </w:r>
      <w:r w:rsidR="00363553">
        <w:rPr>
          <w:rFonts w:cstheme="minorHAnsi"/>
          <w:sz w:val="20"/>
        </w:rPr>
        <w:t>20</w:t>
      </w:r>
      <w:r w:rsidR="00A547DA" w:rsidRPr="00BE0AC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RELATIVA A LA ADQUISICIÓN DE </w:t>
      </w:r>
      <w:r w:rsidR="001A332D" w:rsidRPr="001A332D">
        <w:rPr>
          <w:rFonts w:cstheme="minorHAnsi"/>
          <w:sz w:val="20"/>
        </w:rPr>
        <w:t>“</w:t>
      </w:r>
      <w:r w:rsidR="003D5114" w:rsidRPr="003D5114">
        <w:rPr>
          <w:rFonts w:cstheme="minorHAnsi"/>
          <w:sz w:val="20"/>
        </w:rPr>
        <w:t>SERVICIOS DE CONDUCCIÓN DE SEÑALES ANALÓGICAS Y DIGITALES</w:t>
      </w:r>
      <w:r w:rsidR="001A332D">
        <w:rPr>
          <w:rFonts w:cstheme="minorHAnsi"/>
          <w:sz w:val="20"/>
        </w:rPr>
        <w:t>”</w:t>
      </w:r>
      <w:r w:rsidR="00A547DA" w:rsidRPr="00BE0AC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FCF9311" w:rsidR="00F60F3F" w:rsidRPr="00BE0AC6" w:rsidRDefault="00F60F3F" w:rsidP="00983816">
      <w:pPr>
        <w:rPr>
          <w:rFonts w:cstheme="minorHAnsi"/>
          <w:b/>
          <w:lang w:val="es-ES"/>
        </w:rPr>
      </w:pPr>
    </w:p>
    <w:p w14:paraId="0949E90B" w14:textId="77777777" w:rsidR="00F60F3F" w:rsidRPr="00BE0AC6" w:rsidRDefault="00F60F3F" w:rsidP="00983816">
      <w:pPr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1FB5A83A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170389FF" w14:textId="77777777" w:rsidR="004E307B" w:rsidRPr="00BE0AC6" w:rsidRDefault="004E307B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41BD927D" w14:textId="2EADC4B6" w:rsidR="00F60F3F" w:rsidRDefault="004E307B" w:rsidP="004E307B">
      <w:pPr>
        <w:spacing w:after="0"/>
        <w:jc w:val="center"/>
        <w:rPr>
          <w:rFonts w:cstheme="minorHAnsi"/>
          <w:b/>
        </w:rPr>
      </w:pPr>
      <w:r w:rsidRPr="009D7FB7">
        <w:rPr>
          <w:rFonts w:cstheme="minorHAnsi"/>
          <w:b/>
        </w:rPr>
        <w:t>LICITACIÓN PUBLICA NACIONAL N</w:t>
      </w:r>
      <w:r>
        <w:rPr>
          <w:rFonts w:cstheme="minorHAnsi"/>
          <w:b/>
        </w:rPr>
        <w:t>O.</w:t>
      </w:r>
      <w:r w:rsidRPr="009D7FB7">
        <w:rPr>
          <w:rFonts w:cstheme="minorHAnsi"/>
          <w:b/>
        </w:rPr>
        <w:t xml:space="preserve"> LP/E/SECESP/0</w:t>
      </w:r>
      <w:r w:rsidR="00D01A2B">
        <w:rPr>
          <w:rFonts w:cstheme="minorHAnsi"/>
          <w:b/>
        </w:rPr>
        <w:t>10</w:t>
      </w:r>
      <w:bookmarkStart w:id="4" w:name="_GoBack"/>
      <w:bookmarkEnd w:id="4"/>
      <w:r w:rsidRPr="009D7FB7">
        <w:rPr>
          <w:rFonts w:cstheme="minorHAnsi"/>
          <w:b/>
        </w:rPr>
        <w:t>/20</w:t>
      </w:r>
      <w:r w:rsidR="00363553">
        <w:rPr>
          <w:rFonts w:cstheme="minorHAnsi"/>
          <w:b/>
        </w:rPr>
        <w:t>20</w:t>
      </w:r>
      <w:r w:rsidRPr="009D7FB7">
        <w:rPr>
          <w:rFonts w:cstheme="minorHAnsi"/>
          <w:b/>
        </w:rPr>
        <w:t xml:space="preserve"> “</w:t>
      </w:r>
      <w:r w:rsidR="00D01A2B" w:rsidRPr="00D01A2B">
        <w:rPr>
          <w:rFonts w:cstheme="minorHAnsi"/>
          <w:b/>
        </w:rPr>
        <w:t>SERVICIOS INTEGRALES DE TELECOMUNICACIÓN</w:t>
      </w:r>
      <w:r w:rsidR="00476FDC" w:rsidRPr="003D5114">
        <w:rPr>
          <w:rFonts w:cstheme="minorHAnsi"/>
          <w:b/>
        </w:rPr>
        <w:t>”</w:t>
      </w:r>
    </w:p>
    <w:p w14:paraId="0D96DA2D" w14:textId="77777777" w:rsidR="004E307B" w:rsidRPr="00BE0AC6" w:rsidRDefault="004E307B" w:rsidP="004E307B">
      <w:pPr>
        <w:spacing w:after="0"/>
        <w:jc w:val="center"/>
        <w:rPr>
          <w:rFonts w:cstheme="minorHAnsi"/>
          <w:b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18774835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3319D32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00C7287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55C30556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(NÚMERO DEL CONTRATO), CELEBRADO CON (NOMBRE DE LA DEPENDENCIA O ENTIDAD CONVOCANTE) DE </w:t>
      </w:r>
      <w:r w:rsidR="00854FB4" w:rsidRPr="00BE0AC6">
        <w:rPr>
          <w:rFonts w:cstheme="minorHAnsi"/>
        </w:rPr>
        <w:t>FECHA _</w:t>
      </w:r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77777777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98F3A5E" w14:textId="77777777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lastRenderedPageBreak/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RELACIÓN DE ACCIONISTAS, PORCENTAJE DE ACCIONES, </w:t>
            </w:r>
            <w:proofErr w:type="gramStart"/>
            <w:r w:rsidRPr="00BE0AC6">
              <w:rPr>
                <w:rFonts w:cstheme="minorHAnsi"/>
                <w:sz w:val="12"/>
                <w:szCs w:val="12"/>
              </w:rPr>
              <w:t>Y  R.</w:t>
            </w:r>
            <w:proofErr w:type="gramEnd"/>
            <w:r w:rsidRPr="00BE0AC6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5816E251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34574D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C59D150" w14:textId="77777777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lastRenderedPageBreak/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>SECRETARIO EJECUTIVO DEL SECESP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71BF7CD4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4C97EA1" w14:textId="77777777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r w:rsidRPr="00BE0AC6">
        <w:rPr>
          <w:rFonts w:cstheme="minorHAnsi"/>
          <w:b/>
          <w:sz w:val="20"/>
          <w:szCs w:val="20"/>
        </w:rPr>
        <w:t>SECESP</w:t>
      </w:r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2.-Las bases no estarán a discusión en esta junta ya que el objetivo es </w:t>
            </w:r>
            <w:r w:rsidRPr="00BE0AC6">
              <w:rPr>
                <w:rFonts w:cstheme="minorHAnsi"/>
                <w:u w:val="single"/>
              </w:rPr>
              <w:t xml:space="preserve">EXCLUSIVAMENTE </w:t>
            </w:r>
            <w:r w:rsidRPr="00BE0AC6">
              <w:rPr>
                <w:rFonts w:cstheme="minorHAnsi"/>
              </w:rPr>
              <w:t>la aclaración de las dudas formuladas en este documento.</w:t>
            </w:r>
          </w:p>
          <w:p w14:paraId="0D29F0A2" w14:textId="676A0079" w:rsidR="00FA35C6" w:rsidRPr="00E74D37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3.-Este formato deberá ser enviado únicamente por correo electrónico en formato Microsoft Word </w:t>
            </w:r>
            <w:r w:rsidR="00FA35C6" w:rsidRPr="00BE0AC6">
              <w:rPr>
                <w:rFonts w:cstheme="minorHAnsi"/>
              </w:rPr>
              <w:t>al correo licitaciones.secespdgo@gmail.com</w:t>
            </w:r>
            <w:r w:rsidR="00FA35C6" w:rsidRPr="00FA35C6">
              <w:rPr>
                <w:rFonts w:eastAsia="Times New Roman" w:cstheme="minorHAnsi"/>
                <w:lang w:eastAsia="es-ES"/>
              </w:rPr>
              <w:t xml:space="preserve"> </w:t>
            </w:r>
            <w:r w:rsidR="00FA35C6" w:rsidRPr="00FA35C6">
              <w:rPr>
                <w:rFonts w:eastAsia="Times New Roman" w:cstheme="minorHAnsi"/>
                <w:b/>
                <w:lang w:eastAsia="es-ES"/>
              </w:rPr>
              <w:t xml:space="preserve"> </w:t>
            </w:r>
          </w:p>
        </w:tc>
      </w:tr>
    </w:tbl>
    <w:p w14:paraId="7F32F1EF" w14:textId="4E42C5C8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BE0AC6"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4FC35" w14:textId="77777777" w:rsidR="00FA3280" w:rsidRDefault="00FA3280" w:rsidP="00DF1A7C">
      <w:pPr>
        <w:spacing w:after="0" w:line="240" w:lineRule="auto"/>
      </w:pPr>
      <w:r>
        <w:separator/>
      </w:r>
    </w:p>
  </w:endnote>
  <w:endnote w:type="continuationSeparator" w:id="0">
    <w:p w14:paraId="5B86267F" w14:textId="77777777" w:rsidR="00FA3280" w:rsidRDefault="00FA3280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egoe UI Light" w:hAnsi="Segoe UI Light"/>
      </w:rPr>
      <w:id w:val="-1983608603"/>
      <w:docPartObj>
        <w:docPartGallery w:val="Page Numbers (Bottom of Page)"/>
        <w:docPartUnique/>
      </w:docPartObj>
    </w:sdtPr>
    <w:sdtEndPr/>
    <w:sdtContent>
      <w:p w14:paraId="3E1AE672" w14:textId="2CE61E32" w:rsidR="00A22F4E" w:rsidRDefault="00A22F4E" w:rsidP="00922DA8">
        <w:pPr>
          <w:pStyle w:val="Piedepgina"/>
          <w:jc w:val="right"/>
          <w:rPr>
            <w:rFonts w:ascii="Segoe UI Light" w:hAnsi="Segoe UI Light"/>
          </w:rPr>
        </w:pPr>
        <w:r w:rsidRPr="00E25146">
          <w:rPr>
            <w:rFonts w:ascii="Segoe UI Light" w:hAnsi="Segoe UI Light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A673F47" wp14:editId="3793A09C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9525" r="7620" b="2540"/>
                  <wp:wrapNone/>
                  <wp:docPr id="8" name="Triángulo isósceles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C4653" w14:textId="4DFC0A62" w:rsidR="00A22F4E" w:rsidRDefault="00A22F4E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250436" w:rsidRPr="0025043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es-ES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A673F47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8" o:spid="_x0000_s1026" type="#_x0000_t5" style="position:absolute;left:0;text-align:left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" adj="21600" fillcolor="#d2eaf1" stroked="f">
                  <v:textbox>
                    <w:txbxContent>
                      <w:p w14:paraId="6E7C4653" w14:textId="4DFC0A62" w:rsidR="00A22F4E" w:rsidRDefault="00A22F4E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250436" w:rsidRPr="00250436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es-ES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rFonts w:ascii="Segoe UI Light" w:hAnsi="Segoe UI Light"/>
          </w:rPr>
          <w:t>DIRECCIÓN ADMINISTRATIVA</w:t>
        </w:r>
      </w:p>
      <w:p w14:paraId="29077922" w14:textId="50858257" w:rsidR="00A22F4E" w:rsidRPr="00922DA8" w:rsidRDefault="00A22F4E" w:rsidP="00922DA8">
        <w:pPr>
          <w:pStyle w:val="Piedepgina"/>
          <w:jc w:val="right"/>
          <w:rPr>
            <w:rFonts w:ascii="Segoe UI Light" w:hAnsi="Segoe UI Light"/>
          </w:rPr>
        </w:pPr>
        <w:r>
          <w:rPr>
            <w:rFonts w:ascii="Segoe UI Light" w:hAnsi="Segoe UI Light"/>
          </w:rPr>
          <w:t>COORDINACIÓN DE ADQUISICIONES Y LICITACIONES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96220" w14:textId="77777777" w:rsidR="00FA3280" w:rsidRDefault="00FA3280" w:rsidP="00DF1A7C">
      <w:pPr>
        <w:spacing w:after="0" w:line="240" w:lineRule="auto"/>
      </w:pPr>
      <w:r>
        <w:separator/>
      </w:r>
    </w:p>
  </w:footnote>
  <w:footnote w:type="continuationSeparator" w:id="0">
    <w:p w14:paraId="4B922B87" w14:textId="77777777" w:rsidR="00FA3280" w:rsidRDefault="00FA3280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CA3F5" w14:textId="77777777" w:rsidR="00A22F4E" w:rsidRDefault="00A22F4E" w:rsidP="00DF1A7C">
    <w:pPr>
      <w:pStyle w:val="Encabezado"/>
      <w:jc w:val="right"/>
      <w:rPr>
        <w:rFonts w:ascii="Segoe UI Light" w:hAnsi="Segoe UI Light"/>
        <w:b/>
        <w:caps/>
        <w:sz w:val="32"/>
        <w:szCs w:val="32"/>
      </w:rPr>
    </w:pPr>
  </w:p>
  <w:p w14:paraId="107AD482" w14:textId="77777777" w:rsidR="00A22F4E" w:rsidRPr="00D23981" w:rsidRDefault="00A22F4E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ECRETARIADO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>JECUTIVO</w:t>
    </w:r>
  </w:p>
  <w:p w14:paraId="53374549" w14:textId="77777777" w:rsidR="00A22F4E" w:rsidRDefault="00A22F4E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 xml:space="preserve">EL </w:t>
    </w:r>
    <w:r w:rsidRPr="00D23981">
      <w:rPr>
        <w:rFonts w:ascii="Segoe UI Light" w:hAnsi="Segoe UI Light"/>
        <w:b/>
        <w:caps/>
        <w:sz w:val="32"/>
        <w:szCs w:val="32"/>
      </w:rPr>
      <w:t>C</w:t>
    </w:r>
    <w:r w:rsidRPr="00D23981">
      <w:rPr>
        <w:rFonts w:ascii="Segoe UI Light" w:hAnsi="Segoe UI Light"/>
        <w:b/>
        <w:caps/>
        <w:sz w:val="24"/>
        <w:szCs w:val="24"/>
      </w:rPr>
      <w:t xml:space="preserve">ONSEJO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STATAL DE </w:t>
    </w: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EGURIDAD </w:t>
    </w:r>
    <w:r w:rsidRPr="00D23981">
      <w:rPr>
        <w:rFonts w:ascii="Segoe UI Light" w:hAnsi="Segoe UI Light"/>
        <w:b/>
        <w:caps/>
        <w:sz w:val="32"/>
        <w:szCs w:val="32"/>
      </w:rPr>
      <w:t>P</w:t>
    </w:r>
    <w:r w:rsidRPr="00D23981">
      <w:rPr>
        <w:rFonts w:ascii="Segoe UI Light" w:hAnsi="Segoe UI Light"/>
        <w:b/>
        <w:caps/>
        <w:sz w:val="24"/>
        <w:szCs w:val="24"/>
      </w:rPr>
      <w:t xml:space="preserve">ÚBLICA DEL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STADO DE </w:t>
    </w: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>URANGO.</w:t>
    </w:r>
  </w:p>
  <w:p w14:paraId="0A69D4FE" w14:textId="1F03884B" w:rsidR="00A22F4E" w:rsidRPr="000932D9" w:rsidRDefault="00A22F4E" w:rsidP="008C584D">
    <w:pPr>
      <w:spacing w:after="0"/>
      <w:jc w:val="center"/>
      <w:rPr>
        <w:sz w:val="20"/>
        <w:szCs w:val="20"/>
      </w:rPr>
    </w:pPr>
    <w:bookmarkStart w:id="0" w:name="_Hlk8811433"/>
    <w:bookmarkStart w:id="1" w:name="_Hlk8728750"/>
    <w:r w:rsidRPr="008C584D">
      <w:rPr>
        <w:rFonts w:cstheme="minorHAnsi"/>
        <w:b/>
        <w:sz w:val="20"/>
      </w:rPr>
      <w:t xml:space="preserve">LICITACIÓN </w:t>
    </w:r>
    <w:r>
      <w:rPr>
        <w:rFonts w:cstheme="minorHAnsi"/>
        <w:b/>
        <w:sz w:val="20"/>
      </w:rPr>
      <w:t>PUBLICA NACIONAL</w:t>
    </w:r>
    <w:r w:rsidRPr="008C584D">
      <w:rPr>
        <w:rFonts w:cstheme="minorHAnsi"/>
        <w:b/>
        <w:sz w:val="20"/>
      </w:rPr>
      <w:t xml:space="preserve"> </w:t>
    </w:r>
    <w:r w:rsidRPr="001A332D">
      <w:rPr>
        <w:rFonts w:cstheme="minorHAnsi"/>
        <w:b/>
        <w:sz w:val="20"/>
        <w:szCs w:val="20"/>
      </w:rPr>
      <w:t xml:space="preserve">NO. </w:t>
    </w:r>
    <w:bookmarkEnd w:id="0"/>
    <w:r w:rsidRPr="001A332D">
      <w:rPr>
        <w:b/>
        <w:sz w:val="20"/>
        <w:szCs w:val="20"/>
      </w:rPr>
      <w:t>LP/E/SECESP/0</w:t>
    </w:r>
    <w:r w:rsidR="00D01A2B">
      <w:rPr>
        <w:b/>
        <w:sz w:val="20"/>
        <w:szCs w:val="20"/>
      </w:rPr>
      <w:t>10</w:t>
    </w:r>
    <w:r w:rsidRPr="001A332D">
      <w:rPr>
        <w:b/>
        <w:sz w:val="20"/>
        <w:szCs w:val="20"/>
      </w:rPr>
      <w:t>/20</w:t>
    </w:r>
    <w:r w:rsidR="00363553">
      <w:rPr>
        <w:b/>
        <w:sz w:val="20"/>
        <w:szCs w:val="20"/>
      </w:rPr>
      <w:t>20</w:t>
    </w:r>
    <w:r w:rsidRPr="001A332D">
      <w:rPr>
        <w:b/>
        <w:sz w:val="20"/>
        <w:szCs w:val="20"/>
      </w:rPr>
      <w:t xml:space="preserve"> “</w:t>
    </w:r>
    <w:bookmarkStart w:id="2" w:name="_Hlk41909851"/>
    <w:r w:rsidR="00D01A2B" w:rsidRPr="00D01A2B">
      <w:rPr>
        <w:b/>
        <w:sz w:val="20"/>
        <w:szCs w:val="20"/>
      </w:rPr>
      <w:t>SERVICIOS INTEGRALES DE TELECOMUNICACIÓN</w:t>
    </w:r>
    <w:bookmarkEnd w:id="2"/>
    <w:r w:rsidRPr="00AC6F16">
      <w:rPr>
        <w:b/>
        <w:sz w:val="20"/>
        <w:szCs w:val="20"/>
      </w:rPr>
      <w:t>”</w:t>
    </w:r>
  </w:p>
  <w:bookmarkEnd w:id="1"/>
  <w:p w14:paraId="191CD517" w14:textId="77777777" w:rsidR="00A22F4E" w:rsidRPr="000932D9" w:rsidRDefault="00A22F4E" w:rsidP="008C584D">
    <w:pPr>
      <w:spacing w:after="0"/>
      <w:jc w:val="center"/>
      <w:rPr>
        <w:sz w:val="20"/>
        <w:szCs w:val="20"/>
      </w:rPr>
    </w:pPr>
    <w:r w:rsidRPr="000932D9">
      <w:rPr>
        <w:sz w:val="20"/>
        <w:szCs w:val="20"/>
      </w:rPr>
      <w:t>BASES DE LICITACIÓN</w:t>
    </w:r>
  </w:p>
  <w:p w14:paraId="02278B68" w14:textId="77777777" w:rsidR="00A22F4E" w:rsidRPr="00915F8F" w:rsidRDefault="00A22F4E" w:rsidP="000B08D6">
    <w:pPr>
      <w:pStyle w:val="Encabezado"/>
      <w:jc w:val="center"/>
      <w:rPr>
        <w:rFonts w:ascii="Segoe UI Light" w:hAnsi="Segoe UI Light"/>
        <w:b/>
        <w:caps/>
        <w:sz w:val="4"/>
        <w:szCs w:val="4"/>
      </w:rPr>
    </w:pPr>
    <w:r w:rsidRPr="000932D9">
      <w:rPr>
        <w:rFonts w:ascii="Segoe UI Light" w:hAnsi="Segoe UI Light"/>
        <w:b/>
        <w:caps/>
        <w:sz w:val="20"/>
        <w:szCs w:val="20"/>
      </w:rPr>
      <w:t>___________________________________________</w:t>
    </w:r>
    <w:r>
      <w:rPr>
        <w:rFonts w:ascii="Segoe UI Light" w:hAnsi="Segoe UI Light"/>
        <w:b/>
        <w:caps/>
        <w:sz w:val="20"/>
        <w:szCs w:val="20"/>
      </w:rPr>
      <w:t>___________________</w:t>
    </w:r>
    <w:r w:rsidRPr="000932D9">
      <w:rPr>
        <w:rFonts w:ascii="Segoe UI Light" w:hAnsi="Segoe UI Light"/>
        <w:b/>
        <w:caps/>
        <w:sz w:val="20"/>
        <w:szCs w:val="20"/>
      </w:rPr>
      <w:t>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BC0"/>
      </v:shape>
    </w:pict>
  </w:numPicBullet>
  <w:abstractNum w:abstractNumId="0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6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0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5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1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4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8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4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9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1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5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47"/>
  </w:num>
  <w:num w:numId="4">
    <w:abstractNumId w:val="13"/>
  </w:num>
  <w:num w:numId="5">
    <w:abstractNumId w:val="10"/>
  </w:num>
  <w:num w:numId="6">
    <w:abstractNumId w:val="1"/>
  </w:num>
  <w:num w:numId="7">
    <w:abstractNumId w:val="44"/>
  </w:num>
  <w:num w:numId="8">
    <w:abstractNumId w:val="31"/>
  </w:num>
  <w:num w:numId="9">
    <w:abstractNumId w:val="25"/>
  </w:num>
  <w:num w:numId="10">
    <w:abstractNumId w:val="2"/>
  </w:num>
  <w:num w:numId="11">
    <w:abstractNumId w:val="33"/>
  </w:num>
  <w:num w:numId="12">
    <w:abstractNumId w:val="23"/>
  </w:num>
  <w:num w:numId="13">
    <w:abstractNumId w:val="28"/>
  </w:num>
  <w:num w:numId="14">
    <w:abstractNumId w:val="41"/>
  </w:num>
  <w:num w:numId="15">
    <w:abstractNumId w:val="40"/>
  </w:num>
  <w:num w:numId="16">
    <w:abstractNumId w:val="21"/>
  </w:num>
  <w:num w:numId="17">
    <w:abstractNumId w:val="36"/>
  </w:num>
  <w:num w:numId="18">
    <w:abstractNumId w:val="37"/>
  </w:num>
  <w:num w:numId="19">
    <w:abstractNumId w:val="39"/>
  </w:num>
  <w:num w:numId="20">
    <w:abstractNumId w:val="14"/>
  </w:num>
  <w:num w:numId="21">
    <w:abstractNumId w:val="17"/>
  </w:num>
  <w:num w:numId="22">
    <w:abstractNumId w:val="46"/>
  </w:num>
  <w:num w:numId="23">
    <w:abstractNumId w:val="32"/>
  </w:num>
  <w:num w:numId="24">
    <w:abstractNumId w:val="12"/>
  </w:num>
  <w:num w:numId="25">
    <w:abstractNumId w:val="45"/>
  </w:num>
  <w:num w:numId="26">
    <w:abstractNumId w:val="5"/>
  </w:num>
  <w:num w:numId="27">
    <w:abstractNumId w:val="0"/>
  </w:num>
  <w:num w:numId="28">
    <w:abstractNumId w:val="9"/>
  </w:num>
  <w:num w:numId="29">
    <w:abstractNumId w:val="16"/>
  </w:num>
  <w:num w:numId="30">
    <w:abstractNumId w:val="20"/>
  </w:num>
  <w:num w:numId="31">
    <w:abstractNumId w:val="29"/>
  </w:num>
  <w:num w:numId="32">
    <w:abstractNumId w:val="34"/>
  </w:num>
  <w:num w:numId="33">
    <w:abstractNumId w:val="48"/>
  </w:num>
  <w:num w:numId="34">
    <w:abstractNumId w:val="22"/>
  </w:num>
  <w:num w:numId="35">
    <w:abstractNumId w:val="27"/>
  </w:num>
  <w:num w:numId="36">
    <w:abstractNumId w:val="3"/>
  </w:num>
  <w:num w:numId="37">
    <w:abstractNumId w:val="43"/>
  </w:num>
  <w:num w:numId="38">
    <w:abstractNumId w:val="4"/>
  </w:num>
  <w:num w:numId="39">
    <w:abstractNumId w:val="6"/>
  </w:num>
  <w:num w:numId="40">
    <w:abstractNumId w:val="7"/>
  </w:num>
  <w:num w:numId="41">
    <w:abstractNumId w:val="19"/>
  </w:num>
  <w:num w:numId="42">
    <w:abstractNumId w:val="15"/>
  </w:num>
  <w:num w:numId="43">
    <w:abstractNumId w:val="11"/>
  </w:num>
  <w:num w:numId="44">
    <w:abstractNumId w:val="35"/>
  </w:num>
  <w:num w:numId="45">
    <w:abstractNumId w:val="24"/>
  </w:num>
  <w:num w:numId="46">
    <w:abstractNumId w:val="42"/>
  </w:num>
  <w:num w:numId="47">
    <w:abstractNumId w:val="38"/>
  </w:num>
  <w:num w:numId="48">
    <w:abstractNumId w:val="8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31299"/>
    <w:rsid w:val="00031F8F"/>
    <w:rsid w:val="00042B01"/>
    <w:rsid w:val="00045B8B"/>
    <w:rsid w:val="000472CE"/>
    <w:rsid w:val="00047423"/>
    <w:rsid w:val="00050FE0"/>
    <w:rsid w:val="00051366"/>
    <w:rsid w:val="0005193B"/>
    <w:rsid w:val="00052917"/>
    <w:rsid w:val="000542A3"/>
    <w:rsid w:val="000552CB"/>
    <w:rsid w:val="00062D61"/>
    <w:rsid w:val="00063337"/>
    <w:rsid w:val="0006692C"/>
    <w:rsid w:val="00066DC9"/>
    <w:rsid w:val="000709F3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2CBD"/>
    <w:rsid w:val="000D70FA"/>
    <w:rsid w:val="000E36C0"/>
    <w:rsid w:val="000F67E6"/>
    <w:rsid w:val="00102DB9"/>
    <w:rsid w:val="00107EBE"/>
    <w:rsid w:val="001102F6"/>
    <w:rsid w:val="0011034F"/>
    <w:rsid w:val="00111904"/>
    <w:rsid w:val="00113BF7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7D10"/>
    <w:rsid w:val="001608AD"/>
    <w:rsid w:val="001617F3"/>
    <w:rsid w:val="00162CBE"/>
    <w:rsid w:val="00170D6C"/>
    <w:rsid w:val="0017168C"/>
    <w:rsid w:val="001801EE"/>
    <w:rsid w:val="00180D2B"/>
    <w:rsid w:val="001817DB"/>
    <w:rsid w:val="001836A0"/>
    <w:rsid w:val="0019180D"/>
    <w:rsid w:val="00194054"/>
    <w:rsid w:val="001949EF"/>
    <w:rsid w:val="001A332D"/>
    <w:rsid w:val="001A334D"/>
    <w:rsid w:val="001B11C2"/>
    <w:rsid w:val="001B22E8"/>
    <w:rsid w:val="001B58F0"/>
    <w:rsid w:val="001B5C8B"/>
    <w:rsid w:val="001C0CFC"/>
    <w:rsid w:val="001C4783"/>
    <w:rsid w:val="001C49CA"/>
    <w:rsid w:val="001C5315"/>
    <w:rsid w:val="001D4731"/>
    <w:rsid w:val="001E072F"/>
    <w:rsid w:val="001E7815"/>
    <w:rsid w:val="001F1BC8"/>
    <w:rsid w:val="001F42A2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58EA"/>
    <w:rsid w:val="002279DF"/>
    <w:rsid w:val="00231BF3"/>
    <w:rsid w:val="00237357"/>
    <w:rsid w:val="00242AFB"/>
    <w:rsid w:val="002456C7"/>
    <w:rsid w:val="00245F56"/>
    <w:rsid w:val="002463F0"/>
    <w:rsid w:val="00247042"/>
    <w:rsid w:val="00250436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3B1D"/>
    <w:rsid w:val="002B513A"/>
    <w:rsid w:val="002B5298"/>
    <w:rsid w:val="002B599F"/>
    <w:rsid w:val="002B5AEC"/>
    <w:rsid w:val="002B7C43"/>
    <w:rsid w:val="002D26BA"/>
    <w:rsid w:val="002D7E06"/>
    <w:rsid w:val="002E1247"/>
    <w:rsid w:val="002E4117"/>
    <w:rsid w:val="002E4390"/>
    <w:rsid w:val="002E5D11"/>
    <w:rsid w:val="002F019C"/>
    <w:rsid w:val="002F0E49"/>
    <w:rsid w:val="00301550"/>
    <w:rsid w:val="00305D2E"/>
    <w:rsid w:val="00306790"/>
    <w:rsid w:val="00306B3D"/>
    <w:rsid w:val="003217B1"/>
    <w:rsid w:val="00321B02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3553"/>
    <w:rsid w:val="00364315"/>
    <w:rsid w:val="00375CF5"/>
    <w:rsid w:val="00377771"/>
    <w:rsid w:val="00380D0F"/>
    <w:rsid w:val="00380F5D"/>
    <w:rsid w:val="003864CD"/>
    <w:rsid w:val="003872E6"/>
    <w:rsid w:val="0039018A"/>
    <w:rsid w:val="003A3FF7"/>
    <w:rsid w:val="003A4C4E"/>
    <w:rsid w:val="003A535C"/>
    <w:rsid w:val="003A59E2"/>
    <w:rsid w:val="003A69EA"/>
    <w:rsid w:val="003B126B"/>
    <w:rsid w:val="003B5DDE"/>
    <w:rsid w:val="003C03B6"/>
    <w:rsid w:val="003C1718"/>
    <w:rsid w:val="003C21BD"/>
    <w:rsid w:val="003C28F6"/>
    <w:rsid w:val="003D3017"/>
    <w:rsid w:val="003D5114"/>
    <w:rsid w:val="003D57C8"/>
    <w:rsid w:val="003E5C16"/>
    <w:rsid w:val="003E6713"/>
    <w:rsid w:val="003E6FD9"/>
    <w:rsid w:val="003F1869"/>
    <w:rsid w:val="003F35CF"/>
    <w:rsid w:val="003F3863"/>
    <w:rsid w:val="003F483D"/>
    <w:rsid w:val="003F4E41"/>
    <w:rsid w:val="003F5D2B"/>
    <w:rsid w:val="003F6CCE"/>
    <w:rsid w:val="00403D97"/>
    <w:rsid w:val="00404FBA"/>
    <w:rsid w:val="00405BB0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61F99"/>
    <w:rsid w:val="00462AD3"/>
    <w:rsid w:val="00463939"/>
    <w:rsid w:val="00467465"/>
    <w:rsid w:val="004763FD"/>
    <w:rsid w:val="00476FDC"/>
    <w:rsid w:val="004771F7"/>
    <w:rsid w:val="0047720B"/>
    <w:rsid w:val="00481E37"/>
    <w:rsid w:val="00483CFF"/>
    <w:rsid w:val="0048551E"/>
    <w:rsid w:val="004865C3"/>
    <w:rsid w:val="004922E5"/>
    <w:rsid w:val="00493A91"/>
    <w:rsid w:val="004976B4"/>
    <w:rsid w:val="004A208A"/>
    <w:rsid w:val="004A24DB"/>
    <w:rsid w:val="004A7763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C87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74FB"/>
    <w:rsid w:val="005C5CFC"/>
    <w:rsid w:val="005C7C8B"/>
    <w:rsid w:val="005D010E"/>
    <w:rsid w:val="005D28ED"/>
    <w:rsid w:val="005E043A"/>
    <w:rsid w:val="005E233B"/>
    <w:rsid w:val="005E479B"/>
    <w:rsid w:val="005F2B41"/>
    <w:rsid w:val="005F4DA7"/>
    <w:rsid w:val="005F72EA"/>
    <w:rsid w:val="005F757D"/>
    <w:rsid w:val="0060028C"/>
    <w:rsid w:val="0060278A"/>
    <w:rsid w:val="006044BB"/>
    <w:rsid w:val="0060450C"/>
    <w:rsid w:val="00604C77"/>
    <w:rsid w:val="006078C3"/>
    <w:rsid w:val="006105E6"/>
    <w:rsid w:val="00612AC9"/>
    <w:rsid w:val="00616A34"/>
    <w:rsid w:val="006254BC"/>
    <w:rsid w:val="006304F6"/>
    <w:rsid w:val="006411E6"/>
    <w:rsid w:val="00644433"/>
    <w:rsid w:val="006459B7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97331"/>
    <w:rsid w:val="006A1FEB"/>
    <w:rsid w:val="006A3EE9"/>
    <w:rsid w:val="006A6C7E"/>
    <w:rsid w:val="006A7269"/>
    <w:rsid w:val="006B1A3F"/>
    <w:rsid w:val="006B400B"/>
    <w:rsid w:val="006B47FD"/>
    <w:rsid w:val="006B6648"/>
    <w:rsid w:val="006C5EDE"/>
    <w:rsid w:val="006D26C3"/>
    <w:rsid w:val="006D43B4"/>
    <w:rsid w:val="006E6977"/>
    <w:rsid w:val="006F3350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50472"/>
    <w:rsid w:val="00754BAB"/>
    <w:rsid w:val="00760EAA"/>
    <w:rsid w:val="00761BF2"/>
    <w:rsid w:val="00764119"/>
    <w:rsid w:val="0076520E"/>
    <w:rsid w:val="00770F5B"/>
    <w:rsid w:val="00771F1C"/>
    <w:rsid w:val="007722E9"/>
    <w:rsid w:val="00774FD6"/>
    <w:rsid w:val="0078453A"/>
    <w:rsid w:val="00787608"/>
    <w:rsid w:val="00791563"/>
    <w:rsid w:val="00791606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14FA5"/>
    <w:rsid w:val="00827AE3"/>
    <w:rsid w:val="008329A3"/>
    <w:rsid w:val="008342CE"/>
    <w:rsid w:val="00836320"/>
    <w:rsid w:val="008364C3"/>
    <w:rsid w:val="0083670F"/>
    <w:rsid w:val="00845AEF"/>
    <w:rsid w:val="00847E7C"/>
    <w:rsid w:val="00854FB4"/>
    <w:rsid w:val="00856E4C"/>
    <w:rsid w:val="008579C1"/>
    <w:rsid w:val="00864F18"/>
    <w:rsid w:val="00870A5E"/>
    <w:rsid w:val="008774E5"/>
    <w:rsid w:val="00885467"/>
    <w:rsid w:val="008855A3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702D"/>
    <w:rsid w:val="008F07DB"/>
    <w:rsid w:val="008F2312"/>
    <w:rsid w:val="008F2D26"/>
    <w:rsid w:val="008F4969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5FE0"/>
    <w:rsid w:val="00937931"/>
    <w:rsid w:val="0095213D"/>
    <w:rsid w:val="009544C2"/>
    <w:rsid w:val="009670F8"/>
    <w:rsid w:val="009671FA"/>
    <w:rsid w:val="0096783B"/>
    <w:rsid w:val="009753FD"/>
    <w:rsid w:val="00975900"/>
    <w:rsid w:val="00977666"/>
    <w:rsid w:val="00983816"/>
    <w:rsid w:val="00984214"/>
    <w:rsid w:val="00993BE0"/>
    <w:rsid w:val="009944B2"/>
    <w:rsid w:val="009A09E8"/>
    <w:rsid w:val="009A6330"/>
    <w:rsid w:val="009B15CE"/>
    <w:rsid w:val="009B24D2"/>
    <w:rsid w:val="009B3CDA"/>
    <w:rsid w:val="009C021D"/>
    <w:rsid w:val="009C30B8"/>
    <w:rsid w:val="009C318C"/>
    <w:rsid w:val="009C37B2"/>
    <w:rsid w:val="009C42DB"/>
    <w:rsid w:val="009D628B"/>
    <w:rsid w:val="009E2088"/>
    <w:rsid w:val="009E277E"/>
    <w:rsid w:val="009E3633"/>
    <w:rsid w:val="009E4B8A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10CF"/>
    <w:rsid w:val="00A547DA"/>
    <w:rsid w:val="00A57C5A"/>
    <w:rsid w:val="00A604C1"/>
    <w:rsid w:val="00A63B10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4630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D792D"/>
    <w:rsid w:val="00AE3612"/>
    <w:rsid w:val="00AF78AE"/>
    <w:rsid w:val="00B03F44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43B9"/>
    <w:rsid w:val="00B8046A"/>
    <w:rsid w:val="00B8637D"/>
    <w:rsid w:val="00B868C5"/>
    <w:rsid w:val="00B91920"/>
    <w:rsid w:val="00B930F6"/>
    <w:rsid w:val="00B93A1B"/>
    <w:rsid w:val="00BA6F0F"/>
    <w:rsid w:val="00BA7B63"/>
    <w:rsid w:val="00BB1B1C"/>
    <w:rsid w:val="00BB40DB"/>
    <w:rsid w:val="00BB5749"/>
    <w:rsid w:val="00BC0844"/>
    <w:rsid w:val="00BC0B47"/>
    <w:rsid w:val="00BC0B87"/>
    <w:rsid w:val="00BC47DC"/>
    <w:rsid w:val="00BC496E"/>
    <w:rsid w:val="00BD0BB8"/>
    <w:rsid w:val="00BD2066"/>
    <w:rsid w:val="00BD2B68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A36"/>
    <w:rsid w:val="00C0464F"/>
    <w:rsid w:val="00C1053B"/>
    <w:rsid w:val="00C11895"/>
    <w:rsid w:val="00C13227"/>
    <w:rsid w:val="00C226EE"/>
    <w:rsid w:val="00C23C2B"/>
    <w:rsid w:val="00C267E7"/>
    <w:rsid w:val="00C27A7E"/>
    <w:rsid w:val="00C32874"/>
    <w:rsid w:val="00C34128"/>
    <w:rsid w:val="00C34AB4"/>
    <w:rsid w:val="00C3516E"/>
    <w:rsid w:val="00C37D50"/>
    <w:rsid w:val="00C41C4C"/>
    <w:rsid w:val="00C42463"/>
    <w:rsid w:val="00C4258A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7806"/>
    <w:rsid w:val="00CC1E74"/>
    <w:rsid w:val="00CC4096"/>
    <w:rsid w:val="00CC524B"/>
    <w:rsid w:val="00CC6511"/>
    <w:rsid w:val="00CD26DA"/>
    <w:rsid w:val="00CE13BB"/>
    <w:rsid w:val="00CE4B36"/>
    <w:rsid w:val="00CE77A8"/>
    <w:rsid w:val="00CF3ADE"/>
    <w:rsid w:val="00CF5EC7"/>
    <w:rsid w:val="00CF6868"/>
    <w:rsid w:val="00CF7EF3"/>
    <w:rsid w:val="00D00A47"/>
    <w:rsid w:val="00D01A2B"/>
    <w:rsid w:val="00D01ED4"/>
    <w:rsid w:val="00D04C9F"/>
    <w:rsid w:val="00D0593E"/>
    <w:rsid w:val="00D07C14"/>
    <w:rsid w:val="00D21DBC"/>
    <w:rsid w:val="00D23981"/>
    <w:rsid w:val="00D30F61"/>
    <w:rsid w:val="00D3194E"/>
    <w:rsid w:val="00D32369"/>
    <w:rsid w:val="00D32D1E"/>
    <w:rsid w:val="00D34046"/>
    <w:rsid w:val="00D4024E"/>
    <w:rsid w:val="00D5124C"/>
    <w:rsid w:val="00D52C5B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27E8"/>
    <w:rsid w:val="00D93B8D"/>
    <w:rsid w:val="00DA03CA"/>
    <w:rsid w:val="00DA1F56"/>
    <w:rsid w:val="00DA77E4"/>
    <w:rsid w:val="00DB132F"/>
    <w:rsid w:val="00DB55F8"/>
    <w:rsid w:val="00DB6F14"/>
    <w:rsid w:val="00DC1B96"/>
    <w:rsid w:val="00DC5BDD"/>
    <w:rsid w:val="00DD1792"/>
    <w:rsid w:val="00DD2BE8"/>
    <w:rsid w:val="00DD7DFC"/>
    <w:rsid w:val="00DE594A"/>
    <w:rsid w:val="00DF0670"/>
    <w:rsid w:val="00DF15FB"/>
    <w:rsid w:val="00DF1A7C"/>
    <w:rsid w:val="00DF1CEE"/>
    <w:rsid w:val="00E01169"/>
    <w:rsid w:val="00E019CA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267E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704E2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608D"/>
    <w:rsid w:val="00EF27EB"/>
    <w:rsid w:val="00EF2EB7"/>
    <w:rsid w:val="00EF55E1"/>
    <w:rsid w:val="00EF61FC"/>
    <w:rsid w:val="00F02ACC"/>
    <w:rsid w:val="00F05E27"/>
    <w:rsid w:val="00F10408"/>
    <w:rsid w:val="00F11675"/>
    <w:rsid w:val="00F1248F"/>
    <w:rsid w:val="00F24823"/>
    <w:rsid w:val="00F334C8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202C"/>
    <w:rsid w:val="00F83956"/>
    <w:rsid w:val="00F863A2"/>
    <w:rsid w:val="00F92D8A"/>
    <w:rsid w:val="00F977A2"/>
    <w:rsid w:val="00FA0A04"/>
    <w:rsid w:val="00FA1816"/>
    <w:rsid w:val="00FA1B33"/>
    <w:rsid w:val="00FA3280"/>
    <w:rsid w:val="00FA35C6"/>
    <w:rsid w:val="00FA6726"/>
    <w:rsid w:val="00FA774A"/>
    <w:rsid w:val="00FB4446"/>
    <w:rsid w:val="00FC1B87"/>
    <w:rsid w:val="00FC2DEB"/>
    <w:rsid w:val="00FD1150"/>
    <w:rsid w:val="00FD2347"/>
    <w:rsid w:val="00FD7268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4DA6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428CF"/>
  <w15:chartTrackingRefBased/>
  <w15:docId w15:val="{0C38D85D-1200-4A82-B1DA-657D374F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3D5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3B285-AF46-44BC-820F-908DF211C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2305</Words>
  <Characters>12678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Adquisiciones</cp:lastModifiedBy>
  <cp:revision>2</cp:revision>
  <cp:lastPrinted>2020-05-25T17:56:00Z</cp:lastPrinted>
  <dcterms:created xsi:type="dcterms:W3CDTF">2020-09-06T02:22:00Z</dcterms:created>
  <dcterms:modified xsi:type="dcterms:W3CDTF">2020-09-06T02:22:00Z</dcterms:modified>
</cp:coreProperties>
</file>