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1DCDC00D" w:rsidR="00C23465" w:rsidRPr="00885566" w:rsidRDefault="00AE20D6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HILDA GARCIA ONTIVEROS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741DA77D" w:rsidR="00C23465" w:rsidRPr="007A0CC8" w:rsidRDefault="00AE20D6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AE20D6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GAOH8404294GA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3B6D4C87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AE20D6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423,248.89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6E709040" w:rsidR="00C23465" w:rsidRPr="00885566" w:rsidRDefault="001259B7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</w:t>
            </w:r>
            <w:r w:rsidR="00AE20D6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4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7E43D471" w:rsidR="00C23465" w:rsidRPr="00885566" w:rsidRDefault="00AE20D6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3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E7ECD"/>
    <w:rsid w:val="00622225"/>
    <w:rsid w:val="0063675A"/>
    <w:rsid w:val="006E34BC"/>
    <w:rsid w:val="00721FBE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3</cp:revision>
  <cp:lastPrinted>2025-12-08T19:18:00Z</cp:lastPrinted>
  <dcterms:created xsi:type="dcterms:W3CDTF">2026-08-26T17:03:00Z</dcterms:created>
  <dcterms:modified xsi:type="dcterms:W3CDTF">2026-10-01T19:58:00Z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