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406FD0">
        <w:t>PEFM-ED-024-19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406FD0">
        <w:t>ADAPTACION Y AMPLIACION DEL CENTRO DE REHABILITACION Y EDUCACION ESPECIAL EL SALTO, PUEBLO NUEVO, DGO. SEGUNDA ETAPA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3’</w:t>
      </w:r>
      <w:proofErr w:type="gramStart"/>
      <w:r w:rsidR="00406FD0">
        <w:t>438,932.16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406FD0">
        <w:t>CONSTRUCCIONES RFG,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406FD0">
        <w:t>21/03/2019</w:t>
      </w:r>
    </w:p>
    <w:p w:rsidR="00406FD0" w:rsidRPr="009416FC" w:rsidRDefault="00406FD0">
      <w:bookmarkStart w:id="0" w:name="_GoBack"/>
      <w:bookmarkEnd w:id="0"/>
    </w:p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06FD0"/>
    <w:rsid w:val="004405A8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40AE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2019-03-06T17:37:00Z</dcterms:created>
  <dcterms:modified xsi:type="dcterms:W3CDTF">2019-07-12T14:26:00Z</dcterms:modified>
</cp:coreProperties>
</file>