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7723AA">
        <w:rPr>
          <w:sz w:val="24"/>
          <w:szCs w:val="24"/>
          <w:lang w:val="es-ES"/>
        </w:rPr>
        <w:t>SECOPE-PEFM-DC-072-19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7723AA">
        <w:rPr>
          <w:sz w:val="24"/>
          <w:szCs w:val="24"/>
        </w:rPr>
        <w:t>SUSTITUCIÓN DE REDES DE AGUA POTABLE Y ALCANTARILLADO EN CALLE HIDALGO MUNICIPIO DE SANTA MARÍA DEL ORO, DGO.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B96E50">
        <w:rPr>
          <w:sz w:val="24"/>
          <w:szCs w:val="24"/>
        </w:rPr>
        <w:t xml:space="preserve"> </w:t>
      </w:r>
      <w:r w:rsidR="007723AA">
        <w:rPr>
          <w:sz w:val="24"/>
          <w:szCs w:val="24"/>
        </w:rPr>
        <w:t>1</w:t>
      </w:r>
      <w:proofErr w:type="gramStart"/>
      <w:r w:rsidR="007723AA">
        <w:rPr>
          <w:sz w:val="24"/>
          <w:szCs w:val="24"/>
        </w:rPr>
        <w:t>,030,001.30</w:t>
      </w:r>
      <w:proofErr w:type="gramEnd"/>
      <w:r w:rsidR="00B96E50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7723AA">
        <w:rPr>
          <w:sz w:val="24"/>
          <w:szCs w:val="24"/>
        </w:rPr>
        <w:t>TRITURADOS DEL GUADIANA,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7723AA">
        <w:rPr>
          <w:sz w:val="24"/>
          <w:szCs w:val="24"/>
        </w:rPr>
        <w:t>01 DE JULIO DE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50" w:rsidRDefault="00B96E50" w:rsidP="00B96E50">
      <w:pPr>
        <w:spacing w:after="0" w:line="240" w:lineRule="auto"/>
      </w:pPr>
      <w:r>
        <w:separator/>
      </w:r>
    </w:p>
  </w:endnote>
  <w:end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50" w:rsidRDefault="00B96E50" w:rsidP="00B96E50">
      <w:pPr>
        <w:spacing w:after="0" w:line="240" w:lineRule="auto"/>
      </w:pPr>
      <w:r>
        <w:separator/>
      </w:r>
    </w:p>
  </w:footnote>
  <w:foot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4405A8"/>
    <w:rsid w:val="007723AA"/>
    <w:rsid w:val="00903164"/>
    <w:rsid w:val="009416FC"/>
    <w:rsid w:val="00965460"/>
    <w:rsid w:val="00B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2019-07-01T18:05:00Z</dcterms:created>
  <dcterms:modified xsi:type="dcterms:W3CDTF">2019-07-01T18:05:00Z</dcterms:modified>
</cp:coreProperties>
</file>