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6C7370">
        <w:rPr>
          <w:sz w:val="24"/>
          <w:szCs w:val="24"/>
          <w:lang w:val="es-ES"/>
        </w:rPr>
        <w:t>SECOPE-FOPRODEM-DC-060-19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6C7370">
        <w:rPr>
          <w:sz w:val="24"/>
          <w:szCs w:val="24"/>
        </w:rPr>
        <w:t>CONEXIÓN DE TORREÓN A GÓMEZ PALACIO EN EL LECHO SECO DEL RÍO NAZAS EN EL RETORNO DEL PUENTE SOLIDARIDAD, EN EL MUNICIPIO DE GÓMEZ PALACIO,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1F64E9">
        <w:rPr>
          <w:sz w:val="24"/>
          <w:szCs w:val="24"/>
        </w:rPr>
        <w:t xml:space="preserve"> 1</w:t>
      </w:r>
      <w:proofErr w:type="gramStart"/>
      <w:r w:rsidR="001F64E9">
        <w:rPr>
          <w:sz w:val="24"/>
          <w:szCs w:val="24"/>
        </w:rPr>
        <w:t>,593,698.32</w:t>
      </w:r>
      <w:proofErr w:type="gramEnd"/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1F64E9">
        <w:rPr>
          <w:sz w:val="24"/>
          <w:szCs w:val="24"/>
        </w:rPr>
        <w:t>PAVIMENTOS Y REVESTIMIENTOS,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1F64E9">
        <w:rPr>
          <w:sz w:val="24"/>
          <w:szCs w:val="24"/>
        </w:rPr>
        <w:t>25 DE JUNIO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F64E9"/>
    <w:rsid w:val="004405A8"/>
    <w:rsid w:val="006C7370"/>
    <w:rsid w:val="00903164"/>
    <w:rsid w:val="009416FC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2019-06-25T16:53:00Z</dcterms:created>
  <dcterms:modified xsi:type="dcterms:W3CDTF">2019-06-25T16:53:00Z</dcterms:modified>
</cp:coreProperties>
</file>