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:rsidR="00A547DA" w:rsidRPr="00BE0AC6" w:rsidRDefault="003046EE" w:rsidP="00A547DA">
      <w:pPr>
        <w:spacing w:after="0"/>
        <w:jc w:val="center"/>
        <w:rPr>
          <w:b/>
          <w:sz w:val="20"/>
          <w:szCs w:val="20"/>
        </w:rPr>
      </w:pPr>
      <w:r w:rsidRPr="003046EE">
        <w:rPr>
          <w:rFonts w:cstheme="minorHAnsi"/>
          <w:b/>
          <w:sz w:val="20"/>
        </w:rPr>
        <w:t>LICITACIÓN POR INVITACIÓN RESTRINGIDA A CUANDO MENOS A TRES PROVEEDORES No. IR/E/SECESP/003/2019 “SERVICIOS INTEGRALES DE TELECOMUNICACIÓN”</w:t>
      </w: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decuadrcula1clara1"/>
        <w:tblW w:w="13320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804"/>
      </w:tblGrid>
      <w:tr w:rsidR="00DA2902" w:rsidRPr="00BE0AC6" w:rsidTr="00BE0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2681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UNIDAD </w:t>
            </w: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br/>
              <w:t>DE MEDIDA</w:t>
            </w:r>
          </w:p>
        </w:tc>
        <w:tc>
          <w:tcPr>
            <w:tcW w:w="6804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CARACTERÍSTICAS MÍNIMAS</w:t>
            </w:r>
          </w:p>
        </w:tc>
      </w:tr>
      <w:tr w:rsidR="00DA2902" w:rsidRPr="00BE0AC6" w:rsidTr="00BE0AC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:rsidR="002138FC" w:rsidRPr="002138FC" w:rsidRDefault="002138FC" w:rsidP="002138FC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</w:pPr>
            <w:r w:rsidRPr="00BE0AC6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:rsidR="002138FC" w:rsidRPr="002138FC" w:rsidRDefault="003240BA" w:rsidP="00213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SISTEMA DE GEOLOCALIZACIÓN REFERENCIAL VÍA GPS, SISTEMAS INTEGRALES DE TELECOMUNICACIÓN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:rsidR="002138FC" w:rsidRPr="002138FC" w:rsidRDefault="002138FC" w:rsidP="00213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BE0AC6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</w:tcBorders>
            <w:vAlign w:val="center"/>
            <w:hideMark/>
          </w:tcPr>
          <w:p w:rsidR="002138FC" w:rsidRPr="002138FC" w:rsidRDefault="00FE3F6C" w:rsidP="00213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Lote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</w:tcBorders>
            <w:noWrap/>
            <w:hideMark/>
          </w:tcPr>
          <w:p w:rsidR="00FE3F6C" w:rsidRDefault="00FE3F6C" w:rsidP="00DA29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1500 servicios de Geolocalización.</w:t>
            </w:r>
            <w:bookmarkStart w:id="0" w:name="_GoBack"/>
            <w:bookmarkEnd w:id="0"/>
          </w:p>
          <w:p w:rsidR="00DA2902" w:rsidRDefault="00DA2902" w:rsidP="00DA29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 sistema deberá consistir en una solución en tiempo real e independiente para localización de los suscriptores de GSM UMTS y LTE, de tal manera que permita a las agencias operativas recuperar la localización del objetivo a nivel del país.</w:t>
            </w:r>
          </w:p>
          <w:p w:rsidR="00DA2902" w:rsidRDefault="00DA2902" w:rsidP="00DA29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 funcionalidades del sistema deberán basarse en la capacidad de obtener la información del suscriptor a nivel de país, red, LAC y teléfono móvil.</w:t>
            </w:r>
          </w:p>
          <w:p w:rsidR="00DA2902" w:rsidRDefault="00DA2902" w:rsidP="00DA29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A2902" w:rsidRPr="00283994" w:rsidRDefault="00DA2902" w:rsidP="00DA29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3994">
              <w:rPr>
                <w:b/>
              </w:rPr>
              <w:t>Características principales de con las que debe contar el sistema:</w:t>
            </w:r>
          </w:p>
          <w:p w:rsidR="00DA2902" w:rsidRDefault="00DA2902" w:rsidP="00DA2902">
            <w:p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1.- Deberá localizar el área aproximada de los objetivos que usan teléfonos con GSM/UMTS/LTE;</w:t>
            </w:r>
          </w:p>
          <w:p w:rsidR="00DA2902" w:rsidRDefault="00DA2902" w:rsidP="00DA2902">
            <w:p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2.- Operar de modo independiente de los proveedores de servicios; </w:t>
            </w:r>
          </w:p>
          <w:p w:rsidR="00DA2902" w:rsidRDefault="00DA2902" w:rsidP="00DA2902">
            <w:p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3.- Maximizar la cobertura de las operaciones mediante el aprovechamiento de una infraestructura global, utilizando un mecanismo de rutas inteligentes que oculta la consulta para que sea virtualmente imposible de rastrear;</w:t>
            </w:r>
          </w:p>
          <w:p w:rsidR="00DA2902" w:rsidRDefault="00DA2902" w:rsidP="00DA2902">
            <w:p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4.- Recibir alertas acerca de los movimientos o el comportamiento comunicacional del objetivo, es decir, debe ser capaz de advertir cuando los objetivos realizan ciertos tipos de acciones, por ejemplo, cuando un objetivo ingresa o sale de un área definida;</w:t>
            </w:r>
          </w:p>
          <w:p w:rsidR="00DA2902" w:rsidRDefault="00DA2902" w:rsidP="00DA2902">
            <w:p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5.- Analizar las rutinas y los movimientos de un objetivo, siendo posible </w:t>
            </w:r>
            <w:r>
              <w:lastRenderedPageBreak/>
              <w:t>utilizar reportes de consultas generadas a partir de la información recopilada durante un tiempo para analizar el comportamiento de la localización de un abonado; y</w:t>
            </w:r>
          </w:p>
          <w:p w:rsidR="00DA2902" w:rsidRDefault="00DA2902" w:rsidP="00DA2902">
            <w:p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6.- Si el abonado telefónico tuviera su teléfono apagado o no estuviese disponible, la consulta deberá cobrarse y  descontarse del pool contratado sólo hasta que el sistema pueda regresar el dato georreferenciado de dicho usuario.</w:t>
            </w:r>
          </w:p>
          <w:p w:rsidR="00DA2902" w:rsidRDefault="00DA2902" w:rsidP="00DA2902">
            <w:p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A2902" w:rsidRPr="00283994" w:rsidRDefault="00DA2902" w:rsidP="00DA29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3994">
              <w:rPr>
                <w:b/>
              </w:rPr>
              <w:t>Entregables</w:t>
            </w:r>
          </w:p>
          <w:p w:rsidR="00DA2902" w:rsidRDefault="00DA2902" w:rsidP="00DA29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Para acceder a la plataforma, el proveedor deberá entregar un enlace web para acceder en la nube y al usuario final le asignará un nombre de usuario y password. </w:t>
            </w:r>
          </w:p>
          <w:p w:rsidR="00DA2902" w:rsidRPr="00283994" w:rsidRDefault="00DA2902" w:rsidP="00DA29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3994">
              <w:rPr>
                <w:b/>
              </w:rPr>
              <w:t>Garantía</w:t>
            </w:r>
          </w:p>
          <w:p w:rsidR="00DA2902" w:rsidRDefault="00DA2902" w:rsidP="00DA29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 proveedor garantizará que todo el hardware y software entregado cumplirá con el diseño, las especificaciones de rendimiento y manufactura contratadas y funcionará sin defecto material alguno. El período de garantía será de 12 meses a partir de la fecha de la entrega, igualmente proveedor deberá brindar servicio de asistencia técnica durante dicho período. </w:t>
            </w:r>
          </w:p>
          <w:p w:rsidR="00BE59F5" w:rsidRPr="00BE0AC6" w:rsidRDefault="00BE59F5" w:rsidP="00BE59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BE59F5" w:rsidRPr="00BE0AC6" w:rsidRDefault="00BE59F5" w:rsidP="00BE59F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2138FC" w:rsidRPr="002138FC" w:rsidRDefault="002138FC" w:rsidP="00213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DA2902">
      <w:pPr>
        <w:spacing w:after="0" w:line="240" w:lineRule="auto"/>
        <w:rPr>
          <w:rFonts w:eastAsia="Times New Roman" w:cstheme="minorHAnsi"/>
          <w:lang w:eastAsia="es-ES"/>
        </w:rPr>
      </w:pPr>
    </w:p>
    <w:p w:rsidR="00A547DA" w:rsidRPr="00BE0AC6" w:rsidRDefault="00A547D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1A</w:t>
      </w: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:rsidR="00A547DA" w:rsidRPr="00BE0AC6" w:rsidRDefault="003046EE" w:rsidP="00A547DA">
      <w:pPr>
        <w:spacing w:after="0"/>
        <w:jc w:val="center"/>
        <w:rPr>
          <w:szCs w:val="20"/>
        </w:rPr>
      </w:pPr>
      <w:r w:rsidRPr="003046EE">
        <w:rPr>
          <w:rFonts w:cstheme="minorHAnsi"/>
          <w:b/>
        </w:rPr>
        <w:t>LICITACIÓN POR INVITACIÓN RESTRINGIDA A CUANDO MENOS A TRES PROVEEDORES No. IR/E/SECESP/003/2019 “SERVICIOS</w:t>
      </w:r>
      <w:r>
        <w:rPr>
          <w:rFonts w:cstheme="minorHAnsi"/>
          <w:b/>
        </w:rPr>
        <w:t xml:space="preserve"> INTEGRALES DE TELECOMUNICACIÓN”</w:t>
      </w:r>
    </w:p>
    <w:p w:rsidR="00A547DA" w:rsidRPr="00BE0AC6" w:rsidRDefault="00A547DA" w:rsidP="00E74D37">
      <w:pPr>
        <w:jc w:val="center"/>
        <w:rPr>
          <w:rFonts w:cstheme="minorHAnsi"/>
        </w:rPr>
      </w:pPr>
    </w:p>
    <w:p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5"/>
        <w:gridCol w:w="2082"/>
        <w:gridCol w:w="2323"/>
        <w:gridCol w:w="2855"/>
        <w:gridCol w:w="2744"/>
        <w:gridCol w:w="2386"/>
      </w:tblGrid>
      <w:tr w:rsidR="00E74D37" w:rsidRPr="00BE0AC6" w:rsidTr="00983816">
        <w:trPr>
          <w:trHeight w:val="760"/>
        </w:trPr>
        <w:tc>
          <w:tcPr>
            <w:tcW w:w="430" w:type="pct"/>
            <w:vAlign w:val="center"/>
          </w:tcPr>
          <w:p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:rsidTr="00983816">
        <w:trPr>
          <w:trHeight w:val="526"/>
        </w:trPr>
        <w:tc>
          <w:tcPr>
            <w:tcW w:w="430" w:type="pct"/>
          </w:tcPr>
          <w:p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8"/>
        <w:gridCol w:w="2215"/>
        <w:gridCol w:w="1716"/>
        <w:gridCol w:w="5316"/>
      </w:tblGrid>
      <w:tr w:rsidR="00E74D37" w:rsidRPr="00BE0AC6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83816" w:rsidRPr="00BE0AC6" w:rsidRDefault="00983816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983816" w:rsidRPr="00BE0AC6" w:rsidRDefault="00983816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:rsidR="00A547DA" w:rsidRPr="00BE0AC6" w:rsidRDefault="003046EE" w:rsidP="00A547DA">
      <w:pPr>
        <w:spacing w:after="0"/>
        <w:jc w:val="center"/>
        <w:rPr>
          <w:szCs w:val="20"/>
        </w:rPr>
      </w:pPr>
      <w:r w:rsidRPr="003046EE">
        <w:rPr>
          <w:rFonts w:cstheme="minorHAnsi"/>
          <w:b/>
        </w:rPr>
        <w:t>LICITACIÓN POR INVITACIÓN RESTRINGIDA A CUANDO MENOS A TRES PROVEEDORES No. IR/E/SECESP/003/2019 “SERVICIOS INTEGRALES DE TELECOMUNICACIÓN”</w:t>
      </w:r>
      <w:r w:rsidR="00A547DA" w:rsidRPr="00BE0AC6">
        <w:rPr>
          <w:rFonts w:cstheme="minorHAnsi"/>
          <w:b/>
        </w:rPr>
        <w:t xml:space="preserve"> 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3581"/>
        <w:gridCol w:w="1373"/>
        <w:gridCol w:w="531"/>
        <w:gridCol w:w="1005"/>
        <w:gridCol w:w="1496"/>
        <w:gridCol w:w="80"/>
        <w:gridCol w:w="1432"/>
        <w:gridCol w:w="1723"/>
        <w:gridCol w:w="1293"/>
      </w:tblGrid>
      <w:tr w:rsidR="00E74D37" w:rsidRPr="00BE0AC6" w:rsidTr="00983816">
        <w:trPr>
          <w:trHeight w:val="1382"/>
        </w:trPr>
        <w:tc>
          <w:tcPr>
            <w:tcW w:w="307" w:type="pct"/>
            <w:vAlign w:val="center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:rsidTr="00983816">
        <w:trPr>
          <w:trHeight w:val="204"/>
        </w:trPr>
        <w:tc>
          <w:tcPr>
            <w:tcW w:w="307" w:type="pct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lastRenderedPageBreak/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:rsidR="00A547DA" w:rsidRPr="00BE0AC6" w:rsidRDefault="003046EE" w:rsidP="00A547DA">
      <w:pPr>
        <w:spacing w:after="0"/>
        <w:jc w:val="center"/>
        <w:rPr>
          <w:szCs w:val="20"/>
        </w:rPr>
      </w:pPr>
      <w:r w:rsidRPr="003046EE">
        <w:rPr>
          <w:rFonts w:cstheme="minorHAnsi"/>
          <w:b/>
        </w:rPr>
        <w:t>LICITACIÓN POR INVITACIÓN RESTRINGIDA A CUANDO MENOS A TRES PROVEEDORES No. IR/E/SECESP/003/2019 “SERVICIOS INTEGRALES DE TELECOMUNICACIÓN”</w:t>
      </w:r>
    </w:p>
    <w:p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:rsidR="00E74D37" w:rsidRPr="00BE0AC6" w:rsidRDefault="00E74D37" w:rsidP="00E74D37">
      <w:pPr>
        <w:jc w:val="both"/>
        <w:rPr>
          <w:rFonts w:cstheme="minorHAnsi"/>
          <w:b/>
        </w:rPr>
      </w:pPr>
    </w:p>
    <w:p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A547DA" w:rsidRPr="00BE0AC6">
        <w:rPr>
          <w:rFonts w:cstheme="minorHAnsi"/>
          <w:sz w:val="20"/>
        </w:rPr>
        <w:t xml:space="preserve">LICITACIÓN PUBLICA NACIONAL NO. SECESP </w:t>
      </w:r>
      <w:r w:rsidR="003046EE" w:rsidRPr="003046EE">
        <w:rPr>
          <w:rFonts w:cstheme="minorHAnsi"/>
          <w:sz w:val="20"/>
        </w:rPr>
        <w:t xml:space="preserve">LICITACIÓN POR INVITACIÓN RESTRINGIDA A CUANDO MENOS A TRES PROVEEDORES No. IR/E/SECESP/003/2019 </w:t>
      </w:r>
      <w:r w:rsidR="003046EE">
        <w:rPr>
          <w:rFonts w:cstheme="minorHAnsi"/>
          <w:sz w:val="20"/>
        </w:rPr>
        <w:t xml:space="preserve"> RELATIVA </w:t>
      </w:r>
      <w:r w:rsidRPr="00BE0AC6">
        <w:rPr>
          <w:rFonts w:cstheme="minorHAnsi"/>
          <w:sz w:val="20"/>
        </w:rPr>
        <w:t xml:space="preserve">A LA ADQUISICIÓN DE </w:t>
      </w:r>
      <w:r w:rsidR="003046EE" w:rsidRPr="003046EE">
        <w:rPr>
          <w:rFonts w:cstheme="minorHAnsi"/>
          <w:sz w:val="20"/>
        </w:rPr>
        <w:t xml:space="preserve">“SERVICIOS INTEGRALES DE TELECOMUNICACIÓN” </w:t>
      </w:r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:rsidR="00E74D37" w:rsidRPr="00BE0AC6" w:rsidRDefault="00E74D37" w:rsidP="00E74D37">
      <w:pPr>
        <w:jc w:val="center"/>
        <w:rPr>
          <w:rFonts w:cstheme="minorHAnsi"/>
          <w:b/>
        </w:rPr>
      </w:pPr>
    </w:p>
    <w:p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:rsidR="00E74D37" w:rsidRPr="00BE0AC6" w:rsidRDefault="00E74D37" w:rsidP="00E74D37">
      <w:pPr>
        <w:rPr>
          <w:rFonts w:cstheme="minorHAnsi"/>
        </w:rPr>
      </w:pPr>
    </w:p>
    <w:p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:rsidR="00E74D37" w:rsidRPr="00BE0AC6" w:rsidRDefault="00E74D37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B602B9" w:rsidRPr="00BE0AC6" w:rsidRDefault="00B602B9" w:rsidP="00983816">
      <w:pPr>
        <w:rPr>
          <w:rFonts w:cstheme="minorHAnsi"/>
          <w:b/>
          <w:lang w:val="es-ES"/>
        </w:rPr>
      </w:pPr>
    </w:p>
    <w:p w:rsidR="00F60F3F" w:rsidRPr="00BE0AC6" w:rsidRDefault="00F60F3F" w:rsidP="00983816">
      <w:pPr>
        <w:rPr>
          <w:rFonts w:cstheme="minorHAnsi"/>
          <w:b/>
          <w:lang w:val="es-ES"/>
        </w:rPr>
      </w:pPr>
    </w:p>
    <w:p w:rsidR="00E74D37" w:rsidRDefault="00E74D37" w:rsidP="00DA2902">
      <w:pPr>
        <w:keepNext/>
        <w:spacing w:after="0" w:line="240" w:lineRule="auto"/>
        <w:outlineLvl w:val="1"/>
        <w:rPr>
          <w:rFonts w:cstheme="minorHAnsi"/>
          <w:b/>
          <w:lang w:val="es-ES"/>
        </w:rPr>
      </w:pPr>
    </w:p>
    <w:p w:rsidR="00DA2902" w:rsidRDefault="00DA2902" w:rsidP="00DA2902">
      <w:pPr>
        <w:keepNext/>
        <w:spacing w:after="0" w:line="240" w:lineRule="auto"/>
        <w:outlineLvl w:val="1"/>
        <w:rPr>
          <w:rFonts w:cstheme="minorHAnsi"/>
          <w:b/>
          <w:lang w:val="es-ES"/>
        </w:rPr>
      </w:pPr>
    </w:p>
    <w:p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:rsidR="00DA2902" w:rsidRPr="00BE0AC6" w:rsidRDefault="00DA2902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:rsidR="00E74D37" w:rsidRPr="00BE0AC6" w:rsidRDefault="00E74D37" w:rsidP="00E74D37">
      <w:pPr>
        <w:rPr>
          <w:lang w:eastAsia="es-ES"/>
        </w:rPr>
      </w:pPr>
    </w:p>
    <w:p w:rsidR="00F60F3F" w:rsidRDefault="003046EE" w:rsidP="003046EE">
      <w:pPr>
        <w:spacing w:after="0"/>
        <w:jc w:val="center"/>
        <w:rPr>
          <w:rFonts w:cstheme="minorHAnsi"/>
          <w:b/>
          <w:sz w:val="20"/>
        </w:rPr>
      </w:pPr>
      <w:r w:rsidRPr="003046EE">
        <w:rPr>
          <w:rFonts w:cstheme="minorHAnsi"/>
          <w:b/>
          <w:sz w:val="20"/>
        </w:rPr>
        <w:t xml:space="preserve">LICITACIÓN POR INVITACIÓN RESTRINGIDA A CUANDO MENOS A TRES PROVEEDORES No. IR/E/SECESP/003/2019 “SERVICIOS INTEGRALES DE TELECOMUNICACIÓN” </w:t>
      </w:r>
    </w:p>
    <w:p w:rsidR="003046EE" w:rsidRPr="00BE0AC6" w:rsidRDefault="003046EE" w:rsidP="003046EE">
      <w:pPr>
        <w:spacing w:after="0"/>
        <w:jc w:val="center"/>
        <w:rPr>
          <w:rFonts w:cstheme="minorHAnsi"/>
          <w:b/>
        </w:rPr>
      </w:pPr>
    </w:p>
    <w:p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>TEXTO QUE CONTIENE LAS DISPOSICIONES QUE DEBERÁN INCLUIRSE EN LAS PÓLIZAS DE GARANTÍA SOLICITADAS PARA EL SOSTENIMIENTO DE LAS OFERTAS EN LA LICITACIÓN PUBLICA INTERNACIONAL, QUE LLEVA A EFECTO LA DEPENDENCIA CONVOCANTE</w:t>
      </w:r>
    </w:p>
    <w:p w:rsidR="00E74D37" w:rsidRPr="00BE0AC6" w:rsidRDefault="00E74D37" w:rsidP="00E74D37">
      <w:pPr>
        <w:jc w:val="both"/>
        <w:rPr>
          <w:rFonts w:cstheme="minorHAnsi"/>
        </w:rPr>
      </w:pPr>
    </w:p>
    <w:p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:rsidR="00E74D37" w:rsidRPr="00BE0AC6" w:rsidRDefault="00E74D37" w:rsidP="00E74D37">
      <w:pPr>
        <w:jc w:val="both"/>
        <w:rPr>
          <w:rFonts w:cstheme="minorHAnsi"/>
        </w:rPr>
      </w:pPr>
    </w:p>
    <w:p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:rsidR="00E74D37" w:rsidRPr="00BE0AC6" w:rsidRDefault="00E74D37" w:rsidP="00DA2902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:rsidR="00E74D37" w:rsidRPr="00BE0AC6" w:rsidRDefault="00E74D37" w:rsidP="00E74D37">
      <w:pPr>
        <w:jc w:val="both"/>
        <w:rPr>
          <w:rFonts w:cstheme="minorHAnsi"/>
        </w:rPr>
      </w:pPr>
    </w:p>
    <w:p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:rsidR="00E74D37" w:rsidRPr="00BE0AC6" w:rsidRDefault="00E74D37" w:rsidP="00E74D37">
      <w:pPr>
        <w:jc w:val="both"/>
        <w:rPr>
          <w:rFonts w:cstheme="minorHAnsi"/>
          <w:b/>
        </w:rPr>
      </w:pPr>
    </w:p>
    <w:p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:rsidR="00E74D37" w:rsidRPr="00BE0AC6" w:rsidRDefault="00E74D37" w:rsidP="00E74D37">
      <w:pPr>
        <w:jc w:val="both"/>
        <w:rPr>
          <w:rFonts w:cstheme="minorHAnsi"/>
        </w:rPr>
      </w:pPr>
    </w:p>
    <w:p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DA2902" w:rsidRPr="00BE0AC6" w:rsidRDefault="00DA2902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:rsidTr="00983816">
        <w:trPr>
          <w:jc w:val="center"/>
        </w:trPr>
        <w:tc>
          <w:tcPr>
            <w:tcW w:w="2993" w:type="dxa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:rsidTr="00983816">
        <w:trPr>
          <w:jc w:val="center"/>
        </w:trPr>
        <w:tc>
          <w:tcPr>
            <w:tcW w:w="4490" w:type="dxa"/>
            <w:gridSpan w:val="2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:rsidTr="00983816">
        <w:trPr>
          <w:jc w:val="center"/>
        </w:trPr>
        <w:tc>
          <w:tcPr>
            <w:tcW w:w="9568" w:type="dxa"/>
            <w:gridSpan w:val="5"/>
          </w:tcPr>
          <w:p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:rsidTr="00983816">
        <w:trPr>
          <w:trHeight w:val="2872"/>
          <w:jc w:val="center"/>
        </w:trPr>
        <w:tc>
          <w:tcPr>
            <w:tcW w:w="9498" w:type="dxa"/>
            <w:gridSpan w:val="9"/>
          </w:tcPr>
          <w:p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:rsidTr="00983816">
        <w:trPr>
          <w:cantSplit/>
          <w:trHeight w:val="149"/>
          <w:jc w:val="center"/>
        </w:trPr>
        <w:tc>
          <w:tcPr>
            <w:tcW w:w="119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:rsidTr="00983816">
        <w:trPr>
          <w:cantSplit/>
          <w:trHeight w:val="990"/>
          <w:jc w:val="center"/>
        </w:trPr>
        <w:tc>
          <w:tcPr>
            <w:tcW w:w="119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:rsidTr="00983816">
        <w:trPr>
          <w:cantSplit/>
          <w:trHeight w:val="220"/>
          <w:jc w:val="center"/>
        </w:trPr>
        <w:tc>
          <w:tcPr>
            <w:tcW w:w="1198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DA2902" w:rsidRPr="00BE0AC6" w:rsidRDefault="00DA2902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B602B9" w:rsidRPr="00BE0AC6" w:rsidRDefault="00B602B9" w:rsidP="00E74D37">
      <w:pPr>
        <w:rPr>
          <w:rFonts w:cstheme="minorHAnsi"/>
          <w:sz w:val="20"/>
          <w:szCs w:val="20"/>
        </w:rPr>
      </w:pPr>
    </w:p>
    <w:p w:rsidR="00B602B9" w:rsidRPr="00BE0AC6" w:rsidRDefault="00B602B9" w:rsidP="00E74D37">
      <w:pPr>
        <w:rPr>
          <w:rFonts w:cstheme="minorHAnsi"/>
          <w:sz w:val="20"/>
          <w:szCs w:val="20"/>
        </w:rPr>
      </w:pPr>
    </w:p>
    <w:p w:rsidR="00B602B9" w:rsidRPr="00BE0AC6" w:rsidRDefault="00B602B9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:rsidR="00E74D37" w:rsidRPr="00BE0AC6" w:rsidRDefault="00E74D37" w:rsidP="00E74D37">
      <w:pPr>
        <w:rPr>
          <w:rFonts w:cstheme="minorHAnsi"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:rsidTr="00983816">
        <w:tc>
          <w:tcPr>
            <w:tcW w:w="10160" w:type="dxa"/>
          </w:tcPr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02" w:rsidRDefault="00DA2902" w:rsidP="00DF1A7C">
      <w:pPr>
        <w:spacing w:after="0" w:line="240" w:lineRule="auto"/>
      </w:pPr>
      <w:r>
        <w:separator/>
      </w:r>
    </w:p>
  </w:endnote>
  <w:endnote w:type="continuationSeparator" w:id="0">
    <w:p w:rsidR="00DA2902" w:rsidRDefault="00DA2902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DA2902" w:rsidRDefault="00DA2902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54C986" wp14:editId="23C40009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2902" w:rsidRDefault="00DA290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E3F6C" w:rsidRPr="00FE3F6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54C98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:rsidR="00DA2902" w:rsidRDefault="00DA290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E3F6C" w:rsidRPr="00FE3F6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:rsidR="00DA2902" w:rsidRPr="00922DA8" w:rsidRDefault="00DA2902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02" w:rsidRDefault="00DA2902" w:rsidP="00DF1A7C">
      <w:pPr>
        <w:spacing w:after="0" w:line="240" w:lineRule="auto"/>
      </w:pPr>
      <w:r>
        <w:separator/>
      </w:r>
    </w:p>
  </w:footnote>
  <w:footnote w:type="continuationSeparator" w:id="0">
    <w:p w:rsidR="00DA2902" w:rsidRDefault="00DA2902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02" w:rsidRDefault="00DA2902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DA2902" w:rsidRPr="00D23981" w:rsidRDefault="00DA2902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:rsidR="00DA2902" w:rsidRDefault="00DA2902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:rsidR="00DA2902" w:rsidRPr="000932D9" w:rsidRDefault="003046EE" w:rsidP="008C584D">
    <w:pPr>
      <w:spacing w:after="0"/>
      <w:jc w:val="center"/>
      <w:rPr>
        <w:sz w:val="20"/>
        <w:szCs w:val="20"/>
      </w:rPr>
    </w:pPr>
    <w:bookmarkStart w:id="1" w:name="_Hlk8811433"/>
    <w:bookmarkStart w:id="2" w:name="_Hlk8728750"/>
    <w:r w:rsidRPr="003046EE">
      <w:rPr>
        <w:rFonts w:cstheme="minorHAnsi"/>
        <w:b/>
        <w:sz w:val="20"/>
      </w:rPr>
      <w:t>LICITACIÓN POR INVITACIÓN RESTRINGIDA A CUANDO MENOS A TRES PROVEEDORES No. IR/E/SECESP/003/2019 “SERVICIOS INTEGRALES DE TELECOMUNICACIÓN”</w:t>
    </w:r>
    <w:bookmarkEnd w:id="1"/>
    <w:bookmarkEnd w:id="2"/>
  </w:p>
  <w:p w:rsidR="00DA2902" w:rsidRPr="00915F8F" w:rsidRDefault="00DA2902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75pt;height:10.7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13"/>
  </w:num>
  <w:num w:numId="5">
    <w:abstractNumId w:val="10"/>
  </w:num>
  <w:num w:numId="6">
    <w:abstractNumId w:val="1"/>
  </w:num>
  <w:num w:numId="7">
    <w:abstractNumId w:val="44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1"/>
  </w:num>
  <w:num w:numId="15">
    <w:abstractNumId w:val="40"/>
  </w:num>
  <w:num w:numId="16">
    <w:abstractNumId w:val="21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17"/>
  </w:num>
  <w:num w:numId="22">
    <w:abstractNumId w:val="46"/>
  </w:num>
  <w:num w:numId="23">
    <w:abstractNumId w:val="32"/>
  </w:num>
  <w:num w:numId="24">
    <w:abstractNumId w:val="12"/>
  </w:num>
  <w:num w:numId="25">
    <w:abstractNumId w:val="45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8"/>
  </w:num>
  <w:num w:numId="34">
    <w:abstractNumId w:val="22"/>
  </w:num>
  <w:num w:numId="35">
    <w:abstractNumId w:val="27"/>
  </w:num>
  <w:num w:numId="36">
    <w:abstractNumId w:val="3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2"/>
  </w:num>
  <w:num w:numId="47">
    <w:abstractNumId w:val="3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265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46EE"/>
    <w:rsid w:val="00305D2E"/>
    <w:rsid w:val="00306790"/>
    <w:rsid w:val="00306B3D"/>
    <w:rsid w:val="003217B1"/>
    <w:rsid w:val="00321B02"/>
    <w:rsid w:val="003240BA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3A91"/>
    <w:rsid w:val="004976B4"/>
    <w:rsid w:val="004A208A"/>
    <w:rsid w:val="004A24D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A1FEB"/>
    <w:rsid w:val="006A3EE9"/>
    <w:rsid w:val="006A6C7E"/>
    <w:rsid w:val="006A7269"/>
    <w:rsid w:val="006B1A3F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27AE3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70A5E"/>
    <w:rsid w:val="008774E5"/>
    <w:rsid w:val="00885467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A09E8"/>
    <w:rsid w:val="009A6330"/>
    <w:rsid w:val="009B15CE"/>
    <w:rsid w:val="009B24D2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5E04"/>
    <w:rsid w:val="00A87CB7"/>
    <w:rsid w:val="00A93B01"/>
    <w:rsid w:val="00AA1D8E"/>
    <w:rsid w:val="00AA2DD9"/>
    <w:rsid w:val="00AA3E21"/>
    <w:rsid w:val="00AA428B"/>
    <w:rsid w:val="00AA7AB4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B68"/>
    <w:rsid w:val="00BD59E7"/>
    <w:rsid w:val="00BD654A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6CA7"/>
    <w:rsid w:val="00C7728A"/>
    <w:rsid w:val="00C80667"/>
    <w:rsid w:val="00C81120"/>
    <w:rsid w:val="00C83C3F"/>
    <w:rsid w:val="00C83E40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2902"/>
    <w:rsid w:val="00DA77E4"/>
    <w:rsid w:val="00DB132F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3F6C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854A7B"/>
  <w15:docId w15:val="{D6DCD23A-7D82-4B60-9FC8-F0F841AA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adecuadrcula1clara1">
    <w:name w:val="Tabla de cuadrícula 1 clara1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E1951-A3E6-4787-8232-4A7440B0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2040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8</cp:revision>
  <cp:lastPrinted>2019-05-22T16:48:00Z</cp:lastPrinted>
  <dcterms:created xsi:type="dcterms:W3CDTF">2019-03-12T20:35:00Z</dcterms:created>
  <dcterms:modified xsi:type="dcterms:W3CDTF">2019-06-14T20:18:00Z</dcterms:modified>
</cp:coreProperties>
</file>