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24CF45E8" w:rsidR="00E36013" w:rsidRPr="00E04FC2" w:rsidRDefault="008C3891" w:rsidP="00044EDC">
      <w:pPr>
        <w:spacing w:after="120"/>
        <w:jc w:val="both"/>
        <w:rPr>
          <w:rFonts w:asciiTheme="minorHAnsi" w:hAnsiTheme="minorHAnsi"/>
          <w:b/>
          <w:sz w:val="20"/>
          <w:szCs w:val="20"/>
        </w:rPr>
      </w:pPr>
      <w:bookmarkStart w:id="0" w:name="_GoBack"/>
      <w:bookmarkEnd w:id="0"/>
      <w:r w:rsidRPr="008C3891">
        <w:rPr>
          <w:rFonts w:cstheme="minorHAnsi"/>
          <w:b/>
        </w:rPr>
        <w:t>CONSTRUCCIÓN DE TERCERA ETAPA DE CAFETERÍA EN EL NÚCLEO UNIVERSITARIO DE GÓMEZ PALACIO</w:t>
      </w:r>
    </w:p>
    <w:p w14:paraId="57D4C5B0" w14:textId="5F6BEAE2"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69779E00" w:rsidR="00DC1AEF" w:rsidRPr="008C3891" w:rsidRDefault="008C3891" w:rsidP="00FF5B37">
      <w:pPr>
        <w:spacing w:after="120"/>
        <w:ind w:left="426"/>
        <w:jc w:val="both"/>
        <w:rPr>
          <w:rFonts w:asciiTheme="minorHAnsi" w:hAnsiTheme="minorHAnsi" w:cs="Arial"/>
          <w:bCs/>
          <w:sz w:val="20"/>
          <w:szCs w:val="20"/>
        </w:rPr>
      </w:pPr>
      <w:r w:rsidRPr="008C3891">
        <w:rPr>
          <w:rFonts w:cstheme="minorHAnsi"/>
          <w:sz w:val="20"/>
          <w:szCs w:val="20"/>
        </w:rPr>
        <w:t>Construcción de Tercera Etapa de Cafetería en el Núcleo Universitario de Gómez Palacio</w:t>
      </w:r>
      <w:r w:rsidR="0033087A" w:rsidRPr="008C3891">
        <w:rPr>
          <w:rFonts w:asciiTheme="minorHAnsi" w:hAnsiTheme="minorHAnsi" w:cs="Arial"/>
          <w:bCs/>
          <w:sz w:val="20"/>
          <w:szCs w:val="20"/>
        </w:rPr>
        <w:t xml:space="preserve">, </w:t>
      </w:r>
      <w:r w:rsidR="00FF5B37" w:rsidRPr="008C3891">
        <w:rPr>
          <w:rFonts w:asciiTheme="minorHAnsi" w:hAnsiTheme="minorHAnsi" w:cs="Arial"/>
          <w:bCs/>
          <w:sz w:val="20"/>
          <w:szCs w:val="20"/>
        </w:rPr>
        <w:t xml:space="preserve">ubicada </w:t>
      </w:r>
      <w:r w:rsidRPr="008C3891">
        <w:rPr>
          <w:rFonts w:cs="Arial"/>
          <w:bCs/>
          <w:sz w:val="20"/>
          <w:szCs w:val="20"/>
        </w:rPr>
        <w:t>en Av. Universidad S/N, Fracc. Filadelfia, C.P. 35010, Gómez Palacio, Dgo</w:t>
      </w:r>
      <w:r w:rsidR="00E04FC2" w:rsidRPr="008C3891">
        <w:rPr>
          <w:rFonts w:cs="Arial"/>
          <w:bCs/>
          <w:sz w:val="20"/>
          <w:szCs w:val="20"/>
        </w:rPr>
        <w:t>.</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15CCCB5E" w:rsidR="00E36013" w:rsidRPr="008C3891" w:rsidRDefault="001904C3" w:rsidP="00E91C02">
      <w:pPr>
        <w:pStyle w:val="Prrafodelista"/>
        <w:spacing w:after="120"/>
        <w:ind w:left="426"/>
        <w:contextualSpacing w:val="0"/>
        <w:jc w:val="both"/>
        <w:rPr>
          <w:rFonts w:asciiTheme="minorHAnsi" w:hAnsiTheme="minorHAnsi"/>
          <w:sz w:val="20"/>
          <w:szCs w:val="20"/>
        </w:rPr>
      </w:pPr>
      <w:r w:rsidRPr="008C3891">
        <w:rPr>
          <w:rFonts w:asciiTheme="minorHAnsi" w:hAnsiTheme="minorHAnsi"/>
          <w:sz w:val="20"/>
          <w:szCs w:val="20"/>
        </w:rPr>
        <w:t>Se aplicará</w:t>
      </w:r>
      <w:r w:rsidR="008C3891" w:rsidRPr="008C3891">
        <w:rPr>
          <w:rFonts w:asciiTheme="minorHAnsi" w:hAnsiTheme="minorHAnsi"/>
          <w:sz w:val="20"/>
          <w:szCs w:val="20"/>
        </w:rPr>
        <w:t xml:space="preserve"> </w:t>
      </w:r>
      <w:r w:rsidR="008C3891" w:rsidRPr="008C3891">
        <w:rPr>
          <w:rFonts w:cstheme="minorHAnsi"/>
          <w:sz w:val="20"/>
          <w:szCs w:val="20"/>
        </w:rPr>
        <w:t>mezcla de recursos, tanto del Fondo de Aportaciones Múltiples (FAM), ejercicio 2024, como Remanentes del Fondo de Aportaciones Múltiples (FAM), ejercicio 2024</w:t>
      </w:r>
      <w:r w:rsidRPr="008C3891">
        <w:rPr>
          <w:rFonts w:asciiTheme="minorHAnsi" w:hAnsiTheme="minorHAnsi"/>
          <w:sz w:val="20"/>
          <w:szCs w:val="20"/>
        </w:rPr>
        <w:t>.</w:t>
      </w:r>
      <w:r w:rsidR="00E36013" w:rsidRPr="008C3891">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8C3891">
        <w:rPr>
          <w:rFonts w:asciiTheme="minorHAnsi" w:hAnsiTheme="minorHAnsi"/>
          <w:sz w:val="20"/>
          <w:szCs w:val="20"/>
        </w:rPr>
        <w:t>El presente procedimiento será presencial, por lo que no se recibirán ofertas por servicios postal, mensajería</w:t>
      </w:r>
      <w:r w:rsidRPr="005E3E62">
        <w:rPr>
          <w:rFonts w:asciiTheme="minorHAnsi" w:hAnsiTheme="minorHAnsi"/>
          <w:sz w:val="20"/>
          <w:szCs w:val="20"/>
        </w:rPr>
        <w:t xml:space="preserve">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4C6A73A9"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E04FC2">
        <w:rPr>
          <w:rFonts w:asciiTheme="minorHAnsi" w:hAnsiTheme="minorHAnsi" w:cs="Arial"/>
          <w:b/>
          <w:sz w:val="20"/>
          <w:szCs w:val="20"/>
        </w:rPr>
        <w:t>1</w:t>
      </w:r>
      <w:r w:rsidR="00FF5B37">
        <w:rPr>
          <w:rFonts w:asciiTheme="minorHAnsi" w:hAnsiTheme="minorHAnsi" w:cs="Arial"/>
          <w:b/>
          <w:sz w:val="20"/>
          <w:szCs w:val="20"/>
        </w:rPr>
        <w:t>2</w:t>
      </w:r>
      <w:r w:rsidR="00AF5143">
        <w:rPr>
          <w:rFonts w:asciiTheme="minorHAnsi" w:hAnsiTheme="minorHAnsi" w:cs="Arial"/>
          <w:b/>
          <w:sz w:val="20"/>
          <w:szCs w:val="20"/>
        </w:rPr>
        <w:t xml:space="preserve"> de </w:t>
      </w:r>
      <w:r w:rsidR="008C3891">
        <w:rPr>
          <w:rFonts w:asciiTheme="minorHAnsi" w:hAnsiTheme="minorHAnsi" w:cs="Arial"/>
          <w:b/>
          <w:sz w:val="20"/>
          <w:szCs w:val="20"/>
        </w:rPr>
        <w:t>agosto</w:t>
      </w:r>
      <w:r w:rsid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El plazo máximo de ejecución de los trabajos será de </w:t>
      </w:r>
      <w:r w:rsidR="00E04FC2">
        <w:rPr>
          <w:rFonts w:asciiTheme="minorHAnsi" w:hAnsiTheme="minorHAnsi" w:cs="Arial"/>
          <w:b/>
          <w:sz w:val="20"/>
          <w:szCs w:val="20"/>
        </w:rPr>
        <w:t>1</w:t>
      </w:r>
      <w:r w:rsidR="008C3891">
        <w:rPr>
          <w:rFonts w:asciiTheme="minorHAnsi" w:hAnsiTheme="minorHAnsi" w:cs="Arial"/>
          <w:b/>
          <w:sz w:val="20"/>
          <w:szCs w:val="20"/>
        </w:rPr>
        <w:t>11</w:t>
      </w:r>
      <w:r w:rsidRPr="00EB2CEF">
        <w:rPr>
          <w:rFonts w:asciiTheme="minorHAnsi" w:hAnsiTheme="minorHAnsi" w:cs="Arial"/>
          <w:sz w:val="20"/>
          <w:szCs w:val="20"/>
        </w:rPr>
        <w:t xml:space="preserve"> días naturales a partir de esta fecha, lo que nos da como fecha de terminación el día </w:t>
      </w:r>
      <w:r w:rsidR="00E04FC2">
        <w:rPr>
          <w:rFonts w:asciiTheme="minorHAnsi" w:hAnsiTheme="minorHAnsi" w:cs="Arial"/>
          <w:b/>
          <w:sz w:val="20"/>
          <w:szCs w:val="20"/>
        </w:rPr>
        <w:t>3</w:t>
      </w:r>
      <w:r w:rsidR="00E91C02">
        <w:rPr>
          <w:rFonts w:asciiTheme="minorHAnsi" w:hAnsiTheme="minorHAnsi" w:cs="Arial"/>
          <w:b/>
          <w:sz w:val="20"/>
          <w:szCs w:val="20"/>
        </w:rPr>
        <w:t>0</w:t>
      </w:r>
      <w:r w:rsidR="00AB121A" w:rsidRPr="00AF5143">
        <w:rPr>
          <w:rFonts w:asciiTheme="minorHAnsi" w:hAnsiTheme="minorHAnsi" w:cs="Arial"/>
          <w:b/>
          <w:sz w:val="20"/>
          <w:szCs w:val="20"/>
        </w:rPr>
        <w:t xml:space="preserve"> de </w:t>
      </w:r>
      <w:r w:rsidR="00E04FC2">
        <w:rPr>
          <w:rFonts w:asciiTheme="minorHAnsi" w:hAnsiTheme="minorHAnsi" w:cs="Arial"/>
          <w:b/>
          <w:sz w:val="20"/>
          <w:szCs w:val="20"/>
        </w:rPr>
        <w:t>noviem</w:t>
      </w:r>
      <w:r w:rsidR="00E91C02">
        <w:rPr>
          <w:rFonts w:asciiTheme="minorHAnsi" w:hAnsiTheme="minorHAnsi" w:cs="Arial"/>
          <w:b/>
          <w:sz w:val="20"/>
          <w:szCs w:val="20"/>
        </w:rPr>
        <w:t>bre</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1A0E58F3"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8C3891">
        <w:rPr>
          <w:rFonts w:asciiTheme="minorHAnsi" w:hAnsiTheme="minorHAnsi" w:cs="Arial"/>
          <w:b/>
          <w:sz w:val="20"/>
          <w:szCs w:val="20"/>
        </w:rPr>
        <w:t>08</w:t>
      </w:r>
      <w:r w:rsidR="00AB121A" w:rsidRPr="0060122D">
        <w:rPr>
          <w:rFonts w:asciiTheme="minorHAnsi" w:hAnsiTheme="minorHAnsi" w:cs="Arial"/>
          <w:b/>
          <w:sz w:val="20"/>
          <w:szCs w:val="20"/>
        </w:rPr>
        <w:t xml:space="preserve"> de </w:t>
      </w:r>
      <w:r w:rsidR="00FF5B37">
        <w:rPr>
          <w:rFonts w:asciiTheme="minorHAnsi" w:hAnsiTheme="minorHAnsi" w:cs="Arial"/>
          <w:b/>
          <w:sz w:val="20"/>
          <w:szCs w:val="20"/>
        </w:rPr>
        <w:t>ju</w:t>
      </w:r>
      <w:r w:rsidR="008C3891">
        <w:rPr>
          <w:rFonts w:asciiTheme="minorHAnsi" w:hAnsiTheme="minorHAnsi" w:cs="Arial"/>
          <w:b/>
          <w:sz w:val="20"/>
          <w:szCs w:val="20"/>
        </w:rPr>
        <w:t>l</w:t>
      </w:r>
      <w:r w:rsidR="00FF5B37">
        <w:rPr>
          <w:rFonts w:asciiTheme="minorHAnsi" w:hAnsiTheme="minorHAnsi" w:cs="Arial"/>
          <w:b/>
          <w:sz w:val="20"/>
          <w:szCs w:val="20"/>
        </w:rPr>
        <w:t>i</w:t>
      </w:r>
      <w:r w:rsidR="00811EF0">
        <w:rPr>
          <w:rFonts w:asciiTheme="minorHAnsi" w:hAnsiTheme="minorHAnsi" w:cs="Arial"/>
          <w:b/>
          <w:sz w:val="20"/>
          <w:szCs w:val="20"/>
        </w:rPr>
        <w:t>o</w:t>
      </w:r>
      <w:r w:rsidR="00AB121A" w:rsidRPr="0060122D">
        <w:rPr>
          <w:rFonts w:asciiTheme="minorHAnsi" w:hAnsiTheme="minorHAnsi" w:cs="Arial"/>
          <w:b/>
          <w:sz w:val="20"/>
          <w:szCs w:val="20"/>
        </w:rPr>
        <w:t xml:space="preserve"> de 202</w:t>
      </w:r>
      <w:r w:rsidR="00E91C02">
        <w:rPr>
          <w:rFonts w:asciiTheme="minorHAnsi" w:hAnsiTheme="minorHAnsi" w:cs="Arial"/>
          <w:b/>
          <w:sz w:val="20"/>
          <w:szCs w:val="20"/>
        </w:rPr>
        <w:t>4</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w:t>
      </w:r>
      <w:r w:rsidR="0033087A" w:rsidRPr="00E91C02">
        <w:rPr>
          <w:rFonts w:asciiTheme="minorHAnsi" w:hAnsiTheme="minorHAnsi" w:cs="Arial"/>
          <w:sz w:val="20"/>
          <w:szCs w:val="20"/>
        </w:rPr>
        <w:t xml:space="preserve">instalaciones de la </w:t>
      </w:r>
      <w:r w:rsidR="008C3891" w:rsidRPr="00EB2CEF">
        <w:rPr>
          <w:rFonts w:asciiTheme="minorHAnsi" w:hAnsiTheme="minorHAnsi" w:cs="Arial"/>
          <w:sz w:val="20"/>
          <w:szCs w:val="20"/>
        </w:rPr>
        <w:t xml:space="preserve">Facultad de </w:t>
      </w:r>
      <w:r w:rsidR="008C3891">
        <w:rPr>
          <w:rFonts w:asciiTheme="minorHAnsi" w:hAnsiTheme="minorHAnsi" w:cs="Arial"/>
          <w:sz w:val="20"/>
          <w:szCs w:val="20"/>
        </w:rPr>
        <w:t xml:space="preserve">Ingeniería, Ciencias y </w:t>
      </w:r>
      <w:r w:rsidR="008C3891" w:rsidRPr="008A539E">
        <w:rPr>
          <w:rFonts w:asciiTheme="minorHAnsi" w:hAnsiTheme="minorHAnsi" w:cs="Arial"/>
          <w:sz w:val="20"/>
          <w:szCs w:val="20"/>
        </w:rPr>
        <w:t>Arquitectura</w:t>
      </w:r>
      <w:r w:rsidR="008C3891">
        <w:rPr>
          <w:rFonts w:asciiTheme="minorHAnsi" w:hAnsiTheme="minorHAnsi" w:cs="Arial"/>
          <w:bCs/>
          <w:sz w:val="20"/>
          <w:szCs w:val="20"/>
        </w:rPr>
        <w:t>, u</w:t>
      </w:r>
      <w:r w:rsidR="008C3891" w:rsidRPr="008A539E">
        <w:rPr>
          <w:rFonts w:asciiTheme="minorHAnsi" w:hAnsiTheme="minorHAnsi" w:cs="Arial"/>
          <w:bCs/>
          <w:sz w:val="20"/>
          <w:szCs w:val="20"/>
        </w:rPr>
        <w:t>bicada en Av. Universidad S/N, Fracc. Filadelfia, C.P. 35010, Gómez Palacio,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7C819CD6"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8C3891">
        <w:rPr>
          <w:rFonts w:asciiTheme="minorHAnsi" w:hAnsiTheme="minorHAnsi" w:cs="Arial"/>
          <w:b/>
          <w:bCs/>
          <w:sz w:val="20"/>
          <w:szCs w:val="20"/>
        </w:rPr>
        <w:t>11</w:t>
      </w:r>
      <w:r w:rsidR="00A837CE" w:rsidRPr="00AF5143">
        <w:rPr>
          <w:rFonts w:asciiTheme="minorHAnsi" w:hAnsiTheme="minorHAnsi" w:cs="Arial"/>
          <w:b/>
          <w:sz w:val="20"/>
          <w:szCs w:val="20"/>
        </w:rPr>
        <w:t xml:space="preserve"> de </w:t>
      </w:r>
      <w:r w:rsidR="00FF5B37">
        <w:rPr>
          <w:rFonts w:asciiTheme="minorHAnsi" w:hAnsiTheme="minorHAnsi" w:cs="Arial"/>
          <w:b/>
          <w:sz w:val="20"/>
          <w:szCs w:val="20"/>
        </w:rPr>
        <w:t>ju</w:t>
      </w:r>
      <w:r w:rsidR="008C3891">
        <w:rPr>
          <w:rFonts w:asciiTheme="minorHAnsi" w:hAnsiTheme="minorHAnsi" w:cs="Arial"/>
          <w:b/>
          <w:sz w:val="20"/>
          <w:szCs w:val="20"/>
        </w:rPr>
        <w:t>l</w:t>
      </w:r>
      <w:r w:rsidR="00FF5B37">
        <w:rPr>
          <w:rFonts w:asciiTheme="minorHAnsi" w:hAnsiTheme="minorHAnsi" w:cs="Arial"/>
          <w:b/>
          <w:sz w:val="20"/>
          <w:szCs w:val="20"/>
        </w:rPr>
        <w:t>i</w:t>
      </w:r>
      <w:r w:rsidR="00811EF0">
        <w:rPr>
          <w:rFonts w:asciiTheme="minorHAnsi" w:hAnsiTheme="minorHAnsi" w:cs="Arial"/>
          <w:b/>
          <w:sz w:val="20"/>
          <w:szCs w:val="20"/>
        </w:rPr>
        <w:t>o</w:t>
      </w:r>
      <w:r w:rsidR="00A837CE" w:rsidRP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0B7D2DE7"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8C3891">
        <w:rPr>
          <w:rFonts w:asciiTheme="minorHAnsi" w:hAnsiTheme="minorHAnsi" w:cs="Arial"/>
          <w:b/>
          <w:bCs/>
          <w:sz w:val="20"/>
          <w:szCs w:val="20"/>
        </w:rPr>
        <w:t>31</w:t>
      </w:r>
      <w:r w:rsidR="00AF5143" w:rsidRPr="00AF5143">
        <w:rPr>
          <w:rFonts w:asciiTheme="minorHAnsi" w:hAnsiTheme="minorHAnsi" w:cs="Arial"/>
          <w:b/>
          <w:bCs/>
          <w:sz w:val="20"/>
          <w:szCs w:val="20"/>
        </w:rPr>
        <w:t xml:space="preserve"> de </w:t>
      </w:r>
      <w:r w:rsidR="00E04FC2">
        <w:rPr>
          <w:rFonts w:asciiTheme="minorHAnsi" w:hAnsiTheme="minorHAnsi" w:cs="Arial"/>
          <w:b/>
          <w:bCs/>
          <w:sz w:val="20"/>
          <w:szCs w:val="20"/>
        </w:rPr>
        <w:t>ju</w:t>
      </w:r>
      <w:r w:rsidR="00FF5B37">
        <w:rPr>
          <w:rFonts w:asciiTheme="minorHAnsi" w:hAnsiTheme="minorHAnsi" w:cs="Arial"/>
          <w:b/>
          <w:bCs/>
          <w:sz w:val="20"/>
          <w:szCs w:val="20"/>
        </w:rPr>
        <w:t>l</w:t>
      </w:r>
      <w:r w:rsidR="00E04FC2">
        <w:rPr>
          <w:rFonts w:asciiTheme="minorHAnsi" w:hAnsiTheme="minorHAnsi" w:cs="Arial"/>
          <w:b/>
          <w:bCs/>
          <w:sz w:val="20"/>
          <w:szCs w:val="20"/>
        </w:rPr>
        <w:t>io</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E91C02">
        <w:rPr>
          <w:rFonts w:asciiTheme="minorHAnsi" w:hAnsiTheme="minorHAnsi" w:cs="Arial"/>
          <w:b/>
          <w:sz w:val="20"/>
          <w:szCs w:val="20"/>
        </w:rPr>
        <w:t>4</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6D2F306F"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8C3891">
        <w:rPr>
          <w:rFonts w:asciiTheme="minorHAnsi" w:hAnsiTheme="minorHAnsi" w:cs="Arial"/>
          <w:b/>
          <w:sz w:val="20"/>
          <w:szCs w:val="20"/>
        </w:rPr>
        <w:t>07</w:t>
      </w:r>
      <w:r w:rsidR="00A837CE" w:rsidRPr="00AF5143">
        <w:rPr>
          <w:rFonts w:asciiTheme="minorHAnsi" w:hAnsiTheme="minorHAnsi" w:cs="Arial"/>
          <w:b/>
          <w:sz w:val="20"/>
          <w:szCs w:val="20"/>
        </w:rPr>
        <w:t xml:space="preserve"> de </w:t>
      </w:r>
      <w:r w:rsidR="008C3891">
        <w:rPr>
          <w:rFonts w:asciiTheme="minorHAnsi" w:hAnsiTheme="minorHAnsi" w:cs="Arial"/>
          <w:b/>
          <w:sz w:val="20"/>
          <w:szCs w:val="20"/>
        </w:rPr>
        <w:t>agosto</w:t>
      </w:r>
      <w:r w:rsidR="00A837CE" w:rsidRPr="00AF5143">
        <w:rPr>
          <w:rFonts w:asciiTheme="minorHAnsi" w:hAnsiTheme="minorHAnsi" w:cs="Arial"/>
          <w:b/>
          <w:sz w:val="20"/>
          <w:szCs w:val="20"/>
        </w:rPr>
        <w:t xml:space="preserve"> de 202</w:t>
      </w:r>
      <w:r w:rsidR="00510782">
        <w:rPr>
          <w:rFonts w:asciiTheme="minorHAnsi" w:hAnsiTheme="minorHAnsi" w:cs="Arial"/>
          <w:b/>
          <w:sz w:val="20"/>
          <w:szCs w:val="20"/>
        </w:rPr>
        <w:t>4</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w:t>
      </w:r>
      <w:r w:rsidRPr="00F0259A">
        <w:rPr>
          <w:rFonts w:asciiTheme="minorHAnsi" w:hAnsiTheme="minorHAnsi" w:cs="Arial"/>
          <w:sz w:val="20"/>
          <w:szCs w:val="20"/>
        </w:rPr>
        <w:lastRenderedPageBreak/>
        <w:t>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409AB430"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351BFB">
        <w:rPr>
          <w:rFonts w:asciiTheme="minorHAnsi" w:hAnsiTheme="minorHAnsi" w:cs="Arial"/>
          <w:sz w:val="20"/>
          <w:szCs w:val="20"/>
        </w:rPr>
        <w:t>los</w:t>
      </w:r>
      <w:r>
        <w:rPr>
          <w:rFonts w:asciiTheme="minorHAnsi" w:hAnsiTheme="minorHAnsi" w:cs="Arial"/>
          <w:sz w:val="20"/>
          <w:szCs w:val="20"/>
        </w:rPr>
        <w:t xml:space="preserve"> ejercicio</w:t>
      </w:r>
      <w:r w:rsidR="00351BFB">
        <w:rPr>
          <w:rFonts w:asciiTheme="minorHAnsi" w:hAnsiTheme="minorHAnsi" w:cs="Arial"/>
          <w:sz w:val="20"/>
          <w:szCs w:val="20"/>
        </w:rPr>
        <w:t>s</w:t>
      </w:r>
      <w:r>
        <w:rPr>
          <w:rFonts w:asciiTheme="minorHAnsi" w:hAnsiTheme="minorHAnsi" w:cs="Arial"/>
          <w:sz w:val="20"/>
          <w:szCs w:val="20"/>
        </w:rPr>
        <w:t xml:space="preserve"> </w:t>
      </w:r>
      <w:r w:rsidRPr="00EB2CEF">
        <w:rPr>
          <w:rFonts w:asciiTheme="minorHAnsi" w:hAnsiTheme="minorHAnsi" w:cs="Arial"/>
          <w:sz w:val="20"/>
          <w:szCs w:val="20"/>
        </w:rPr>
        <w:t>que termin</w:t>
      </w:r>
      <w:r w:rsidR="00351BFB">
        <w:rPr>
          <w:rFonts w:asciiTheme="minorHAnsi" w:hAnsiTheme="minorHAnsi" w:cs="Arial"/>
          <w:sz w:val="20"/>
          <w:szCs w:val="20"/>
        </w:rPr>
        <w:t>aron</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351BFB">
        <w:rPr>
          <w:rFonts w:asciiTheme="minorHAnsi" w:hAnsiTheme="minorHAnsi" w:cs="Arial"/>
          <w:sz w:val="20"/>
          <w:szCs w:val="20"/>
        </w:rPr>
        <w:t xml:space="preserve"> y 31 de diciembre de 2023</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lastRenderedPageBreak/>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lastRenderedPageBreak/>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4EA6CD83"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24081F">
        <w:rPr>
          <w:rFonts w:asciiTheme="minorHAnsi" w:hAnsiTheme="minorHAnsi"/>
          <w:b/>
          <w:sz w:val="20"/>
          <w:szCs w:val="20"/>
        </w:rPr>
        <w:t>09</w:t>
      </w:r>
      <w:r w:rsidR="00A837CE" w:rsidRPr="00AF5143">
        <w:rPr>
          <w:rFonts w:asciiTheme="minorHAnsi" w:hAnsiTheme="minorHAnsi"/>
          <w:b/>
          <w:sz w:val="20"/>
          <w:szCs w:val="20"/>
        </w:rPr>
        <w:t xml:space="preserve"> de </w:t>
      </w:r>
      <w:r w:rsidR="0024081F">
        <w:rPr>
          <w:rFonts w:asciiTheme="minorHAnsi" w:hAnsiTheme="minorHAnsi"/>
          <w:b/>
          <w:sz w:val="20"/>
          <w:szCs w:val="20"/>
        </w:rPr>
        <w:t>agosto</w:t>
      </w:r>
      <w:r w:rsidR="00A837CE" w:rsidRPr="00AF5143">
        <w:rPr>
          <w:rFonts w:asciiTheme="minorHAnsi" w:hAnsiTheme="minorHAnsi"/>
          <w:b/>
          <w:sz w:val="20"/>
          <w:szCs w:val="20"/>
        </w:rPr>
        <w:t xml:space="preserve"> de 202</w:t>
      </w:r>
      <w:r w:rsidR="00351BFB">
        <w:rPr>
          <w:rFonts w:asciiTheme="minorHAnsi" w:hAnsiTheme="minorHAnsi"/>
          <w:b/>
          <w:sz w:val="20"/>
          <w:szCs w:val="20"/>
        </w:rPr>
        <w:t>4</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w:t>
      </w:r>
      <w:r w:rsidR="00BA68F8">
        <w:rPr>
          <w:rFonts w:asciiTheme="minorHAnsi" w:hAnsiTheme="minorHAnsi"/>
          <w:sz w:val="20"/>
          <w:szCs w:val="20"/>
        </w:rPr>
        <w:lastRenderedPageBreak/>
        <w:t xml:space="preserve">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29C08D49"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24081F">
        <w:rPr>
          <w:rFonts w:asciiTheme="minorHAnsi" w:hAnsiTheme="minorHAnsi" w:cstheme="minorHAnsi"/>
          <w:b/>
          <w:sz w:val="20"/>
          <w:szCs w:val="20"/>
        </w:rPr>
        <w:t>03</w:t>
      </w:r>
      <w:r w:rsidR="00A837CE" w:rsidRPr="001F7B2B">
        <w:rPr>
          <w:rFonts w:asciiTheme="minorHAnsi" w:hAnsiTheme="minorHAnsi" w:cstheme="minorHAnsi"/>
          <w:b/>
          <w:sz w:val="20"/>
          <w:szCs w:val="20"/>
        </w:rPr>
        <w:t xml:space="preserve"> de </w:t>
      </w:r>
      <w:r w:rsidR="00AA30F1">
        <w:rPr>
          <w:rFonts w:asciiTheme="minorHAnsi" w:hAnsiTheme="minorHAnsi" w:cstheme="minorHAnsi"/>
          <w:b/>
          <w:sz w:val="20"/>
          <w:szCs w:val="20"/>
        </w:rPr>
        <w:t>ju</w:t>
      </w:r>
      <w:r w:rsidR="0024081F">
        <w:rPr>
          <w:rFonts w:asciiTheme="minorHAnsi" w:hAnsiTheme="minorHAnsi" w:cstheme="minorHAnsi"/>
          <w:b/>
          <w:sz w:val="20"/>
          <w:szCs w:val="20"/>
        </w:rPr>
        <w:t>l</w:t>
      </w:r>
      <w:r w:rsidR="00AA30F1">
        <w:rPr>
          <w:rFonts w:asciiTheme="minorHAnsi" w:hAnsiTheme="minorHAnsi" w:cstheme="minorHAnsi"/>
          <w:b/>
          <w:sz w:val="20"/>
          <w:szCs w:val="20"/>
        </w:rPr>
        <w:t>i</w:t>
      </w:r>
      <w:r w:rsidR="00E04FC2">
        <w:rPr>
          <w:rFonts w:asciiTheme="minorHAnsi" w:hAnsiTheme="minorHAnsi" w:cstheme="minorHAnsi"/>
          <w:b/>
          <w:sz w:val="20"/>
          <w:szCs w:val="20"/>
        </w:rPr>
        <w:t>o</w:t>
      </w:r>
      <w:r w:rsidR="00A837CE" w:rsidRPr="001F7B2B">
        <w:rPr>
          <w:rFonts w:asciiTheme="minorHAnsi" w:hAnsiTheme="minorHAnsi" w:cstheme="minorHAnsi"/>
          <w:b/>
          <w:sz w:val="20"/>
          <w:szCs w:val="20"/>
        </w:rPr>
        <w:t xml:space="preserve"> de 202</w:t>
      </w:r>
      <w:r w:rsidR="00667728">
        <w:rPr>
          <w:rFonts w:asciiTheme="minorHAnsi" w:hAnsiTheme="minorHAnsi" w:cstheme="minorHAnsi"/>
          <w:b/>
          <w:sz w:val="20"/>
          <w:szCs w:val="20"/>
        </w:rPr>
        <w:t>4</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C4036" w14:textId="77777777" w:rsidR="003F77E9" w:rsidRDefault="003F77E9">
      <w:r>
        <w:separator/>
      </w:r>
    </w:p>
  </w:endnote>
  <w:endnote w:type="continuationSeparator" w:id="0">
    <w:p w14:paraId="341639DB" w14:textId="77777777" w:rsidR="003F77E9" w:rsidRDefault="003F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0C56C741"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8C3891">
      <w:rPr>
        <w:sz w:val="14"/>
        <w:szCs w:val="14"/>
      </w:rPr>
      <w:t>4</w:t>
    </w:r>
    <w:r w:rsidR="001904C3">
      <w:rPr>
        <w:sz w:val="14"/>
        <w:szCs w:val="14"/>
      </w:rPr>
      <w:t>-202</w:t>
    </w:r>
    <w:r w:rsidR="00043812">
      <w:rPr>
        <w:sz w:val="14"/>
        <w:szCs w:val="14"/>
      </w:rPr>
      <w:t>4</w:t>
    </w:r>
  </w:p>
  <w:p w14:paraId="1C266937" w14:textId="77777777" w:rsidR="00E36013" w:rsidRPr="00F14E99" w:rsidRDefault="00E36013" w:rsidP="00E36013">
    <w:pPr>
      <w:pStyle w:val="Piedepgina"/>
      <w:jc w:val="right"/>
      <w:rPr>
        <w:sz w:val="14"/>
        <w:szCs w:val="14"/>
      </w:rPr>
    </w:pPr>
  </w:p>
  <w:p w14:paraId="089F1CE7" w14:textId="44EB844D"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BC373B">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3F77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099CF" w14:textId="77777777" w:rsidR="003F77E9" w:rsidRDefault="003F77E9">
      <w:r>
        <w:separator/>
      </w:r>
    </w:p>
  </w:footnote>
  <w:footnote w:type="continuationSeparator" w:id="0">
    <w:p w14:paraId="6E479CCE" w14:textId="77777777" w:rsidR="003F77E9" w:rsidRDefault="003F77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3F77E9"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0F9E0A00"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C3891">
                            <w:rPr>
                              <w:b/>
                              <w:sz w:val="18"/>
                              <w:szCs w:val="18"/>
                            </w:rPr>
                            <w:t>4</w:t>
                          </w:r>
                          <w:r w:rsidR="00E04FC2">
                            <w:rPr>
                              <w:b/>
                              <w:sz w:val="18"/>
                              <w:szCs w:val="18"/>
                            </w:rPr>
                            <w:t>-</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0F9E0A00"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8C3891">
                      <w:rPr>
                        <w:b/>
                        <w:sz w:val="18"/>
                        <w:szCs w:val="18"/>
                      </w:rPr>
                      <w:t>4</w:t>
                    </w:r>
                    <w:r w:rsidR="00E04FC2">
                      <w:rPr>
                        <w:b/>
                        <w:sz w:val="18"/>
                        <w:szCs w:val="18"/>
                      </w:rPr>
                      <w:t>-</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081F"/>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C74A5"/>
    <w:rsid w:val="003E7D73"/>
    <w:rsid w:val="003F7431"/>
    <w:rsid w:val="003F77E9"/>
    <w:rsid w:val="00403CA7"/>
    <w:rsid w:val="00423996"/>
    <w:rsid w:val="00431EC1"/>
    <w:rsid w:val="00441FE0"/>
    <w:rsid w:val="00445148"/>
    <w:rsid w:val="004575C8"/>
    <w:rsid w:val="00457F93"/>
    <w:rsid w:val="00471F03"/>
    <w:rsid w:val="0047257D"/>
    <w:rsid w:val="00475605"/>
    <w:rsid w:val="00482517"/>
    <w:rsid w:val="00487B2D"/>
    <w:rsid w:val="00487F4A"/>
    <w:rsid w:val="00490F1C"/>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237A"/>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11EF0"/>
    <w:rsid w:val="008208D9"/>
    <w:rsid w:val="00830E74"/>
    <w:rsid w:val="0084261A"/>
    <w:rsid w:val="008562EF"/>
    <w:rsid w:val="00871DD9"/>
    <w:rsid w:val="0087526E"/>
    <w:rsid w:val="00876821"/>
    <w:rsid w:val="00890937"/>
    <w:rsid w:val="00891C59"/>
    <w:rsid w:val="0089397C"/>
    <w:rsid w:val="008A539E"/>
    <w:rsid w:val="008B3F2D"/>
    <w:rsid w:val="008C3891"/>
    <w:rsid w:val="008C6D9D"/>
    <w:rsid w:val="008D075C"/>
    <w:rsid w:val="008D28B2"/>
    <w:rsid w:val="008D2984"/>
    <w:rsid w:val="008E3405"/>
    <w:rsid w:val="008F03E5"/>
    <w:rsid w:val="008F3891"/>
    <w:rsid w:val="008F5234"/>
    <w:rsid w:val="009063BD"/>
    <w:rsid w:val="00910164"/>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A30F1"/>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51E21"/>
    <w:rsid w:val="00B53C4E"/>
    <w:rsid w:val="00B54B19"/>
    <w:rsid w:val="00B64DD0"/>
    <w:rsid w:val="00B763DD"/>
    <w:rsid w:val="00B771B7"/>
    <w:rsid w:val="00B80559"/>
    <w:rsid w:val="00B82525"/>
    <w:rsid w:val="00BA0D58"/>
    <w:rsid w:val="00BA68F8"/>
    <w:rsid w:val="00BA7A14"/>
    <w:rsid w:val="00BA7B80"/>
    <w:rsid w:val="00BB23D0"/>
    <w:rsid w:val="00BB2E16"/>
    <w:rsid w:val="00BC373B"/>
    <w:rsid w:val="00BC3BCA"/>
    <w:rsid w:val="00BC4F54"/>
    <w:rsid w:val="00BD158D"/>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1DC8"/>
    <w:rsid w:val="00E04FC2"/>
    <w:rsid w:val="00E10D5E"/>
    <w:rsid w:val="00E141D6"/>
    <w:rsid w:val="00E21816"/>
    <w:rsid w:val="00E226E6"/>
    <w:rsid w:val="00E23DC1"/>
    <w:rsid w:val="00E30B87"/>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5B37"/>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2859</TotalTime>
  <Pages>14</Pages>
  <Words>6616</Words>
  <Characters>36389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196</cp:revision>
  <cp:lastPrinted>2023-08-07T15:38:00Z</cp:lastPrinted>
  <dcterms:created xsi:type="dcterms:W3CDTF">2017-06-12T18:53:00Z</dcterms:created>
  <dcterms:modified xsi:type="dcterms:W3CDTF">2024-10-22T18:44:00Z</dcterms:modified>
</cp:coreProperties>
</file>