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D2720" w:rsidRDefault="00EA1BB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A1BB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MUNICIPIO-DGO-PNM-073/2023</w:t>
      </w:r>
    </w:p>
    <w:p w:rsidR="00243B36" w:rsidRDefault="00EA1BB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A1BBC">
        <w:rPr>
          <w:rFonts w:ascii="Arial Narrow" w:eastAsia="Arial Unicode MS" w:hAnsi="Arial Narrow" w:cs="Arial Unicode MS"/>
          <w:b/>
          <w:sz w:val="20"/>
          <w:szCs w:val="20"/>
        </w:rPr>
        <w:t>CONSTRUCCIONES AMPLIACIONES Y DESARROLLOS,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EA1BBC" w:rsidRPr="0028176A" w:rsidTr="00EA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A1BBC" w:rsidRPr="00171B70" w:rsidRDefault="00EA1BBC" w:rsidP="009D333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EA1BBC" w:rsidRPr="00171B70" w:rsidRDefault="00EA1BBC" w:rsidP="009D333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EA1BBC" w:rsidRPr="0028176A" w:rsidTr="00EA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A1BBC" w:rsidRPr="00270126" w:rsidRDefault="00EA1BBC" w:rsidP="009D333E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SE230086 PR CONSTRUCCIÓN DE CANCHA EN LA LOC. GABINO SANTILLÁN</w:t>
            </w:r>
          </w:p>
        </w:tc>
        <w:tc>
          <w:tcPr>
            <w:tcW w:w="2326" w:type="dxa"/>
          </w:tcPr>
          <w:p w:rsidR="00EA1BBC" w:rsidRDefault="00EA1BBC" w:rsidP="009D333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GABINO SANTILLÁN</w:t>
            </w:r>
          </w:p>
        </w:tc>
      </w:tr>
      <w:tr w:rsidR="00EA1BBC" w:rsidRPr="0028176A" w:rsidTr="00EA1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A1BBC" w:rsidRPr="00171B70" w:rsidRDefault="00EA1BBC" w:rsidP="009D333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EA1BBC" w:rsidRPr="00D71A57" w:rsidRDefault="00EA1BBC" w:rsidP="009D333E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EA1BBC" w:rsidRDefault="00EA1BB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A1BBC" w:rsidRDefault="00EA1BB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D2720" w:rsidRDefault="002D272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B88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146</cp:revision>
  <dcterms:created xsi:type="dcterms:W3CDTF">2019-01-31T15:53:00Z</dcterms:created>
  <dcterms:modified xsi:type="dcterms:W3CDTF">2024-01-03T21:04:00Z</dcterms:modified>
</cp:coreProperties>
</file>