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B31869" w:rsidRDefault="00605DFE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605DFE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MUNICIPIO-DGO-R33-027/2023</w:t>
      </w:r>
    </w:p>
    <w:p w:rsidR="00280CDB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605DFE">
        <w:rPr>
          <w:rFonts w:ascii="Arial Narrow" w:eastAsia="Arial Unicode MS" w:hAnsi="Arial Narrow" w:cs="Arial Unicode MS"/>
          <w:b/>
          <w:sz w:val="20"/>
          <w:szCs w:val="20"/>
        </w:rPr>
        <w:t>AARÓN ARCINIEGA VALENZUELA</w:t>
      </w: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605DFE" w:rsidRPr="0028176A" w:rsidTr="00605D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05DFE" w:rsidRPr="00171B70" w:rsidRDefault="00605DFE" w:rsidP="00C51860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605DFE" w:rsidRPr="00171B70" w:rsidRDefault="00605DFE" w:rsidP="00C51860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605DFE" w:rsidRPr="0028176A" w:rsidTr="00605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05DFE" w:rsidRDefault="00605DFE" w:rsidP="00C5186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334BE2">
              <w:rPr>
                <w:rStyle w:val="nfasisintenso"/>
                <w:rFonts w:ascii="Latha" w:hAnsi="Latha" w:cs="Latha"/>
                <w:sz w:val="16"/>
                <w:szCs w:val="16"/>
              </w:rPr>
              <w:t>SE2300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59</w:t>
            </w:r>
            <w:r w:rsidRPr="00334BE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CP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REHABILITACIÓN DE ESPACIO MULTIDEPORTIVO “ARTURO GÁMIZ”</w:t>
            </w:r>
          </w:p>
        </w:tc>
        <w:tc>
          <w:tcPr>
            <w:tcW w:w="2326" w:type="dxa"/>
          </w:tcPr>
          <w:p w:rsidR="00605DFE" w:rsidRDefault="00605DFE" w:rsidP="00C51860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605DFE" w:rsidRDefault="00605DFE" w:rsidP="00C51860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COL. ARTURO GÁMIZ</w:t>
            </w:r>
          </w:p>
        </w:tc>
      </w:tr>
      <w:tr w:rsidR="00605DFE" w:rsidRPr="0028176A" w:rsidTr="00605D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605DFE" w:rsidRPr="00171B70" w:rsidRDefault="00605DFE" w:rsidP="00C5186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605DFE" w:rsidRPr="00D71A57" w:rsidRDefault="00605DFE" w:rsidP="00C51860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08CE3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123</cp:revision>
  <dcterms:created xsi:type="dcterms:W3CDTF">2019-01-31T15:53:00Z</dcterms:created>
  <dcterms:modified xsi:type="dcterms:W3CDTF">2023-08-01T21:47:00Z</dcterms:modified>
</cp:coreProperties>
</file>