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C43" w:rsidRDefault="005A7C43" w:rsidP="00BC0450">
      <w:pPr>
        <w:pStyle w:val="Ttulo7"/>
        <w:jc w:val="center"/>
      </w:pPr>
    </w:p>
    <w:p w:rsidR="005A7C43" w:rsidRDefault="005A7C43" w:rsidP="00BC0450">
      <w:pPr>
        <w:pStyle w:val="Ttulo7"/>
        <w:jc w:val="center"/>
      </w:pPr>
    </w:p>
    <w:p w:rsidR="005A7C43" w:rsidRDefault="005A7C43" w:rsidP="00BC0450">
      <w:pPr>
        <w:pStyle w:val="Ttulo7"/>
        <w:jc w:val="center"/>
      </w:pPr>
    </w:p>
    <w:p w:rsidR="005A7C43" w:rsidRDefault="005A7C43" w:rsidP="00BC0450">
      <w:pPr>
        <w:pStyle w:val="Ttulo7"/>
        <w:jc w:val="center"/>
      </w:pPr>
    </w:p>
    <w:p w:rsidR="005A7C43" w:rsidRDefault="005A7C43" w:rsidP="00BC0450">
      <w:pPr>
        <w:pStyle w:val="Ttulo7"/>
        <w:jc w:val="center"/>
      </w:pPr>
      <w:r>
        <w:t xml:space="preserve">C A R T A    D E    P R E S E N T A C I </w:t>
      </w:r>
      <w:proofErr w:type="spellStart"/>
      <w:r>
        <w:t>Ó</w:t>
      </w:r>
      <w:proofErr w:type="spellEnd"/>
      <w:r>
        <w:t xml:space="preserve"> N</w:t>
      </w:r>
    </w:p>
    <w:p w:rsidR="005A7C43" w:rsidRDefault="005A7C43" w:rsidP="00BC0450">
      <w:pPr>
        <w:jc w:val="center"/>
        <w:rPr>
          <w:rFonts w:ascii="Tahoma" w:hAnsi="Tahoma"/>
          <w:b/>
        </w:rPr>
      </w:pPr>
      <w:r>
        <w:rPr>
          <w:rFonts w:ascii="Tahoma" w:hAnsi="Tahoma"/>
          <w:b/>
        </w:rPr>
        <w:t>(Anexo 1)</w:t>
      </w:r>
    </w:p>
    <w:p w:rsidR="005A7C43" w:rsidRDefault="005A7C43" w:rsidP="00BC0450">
      <w:pPr>
        <w:rPr>
          <w:rFonts w:ascii="Tahoma" w:hAnsi="Tahoma"/>
          <w:b/>
          <w:sz w:val="24"/>
        </w:rPr>
      </w:pPr>
    </w:p>
    <w:p w:rsidR="005A7C43" w:rsidRDefault="005A7C43"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5A7C43" w:rsidRDefault="005A7C43" w:rsidP="00BC0450">
      <w:pPr>
        <w:pStyle w:val="ReturnAddress"/>
        <w:rPr>
          <w:rFonts w:ascii="Tahoma" w:hAnsi="Tahoma"/>
          <w:bCs/>
          <w:sz w:val="22"/>
          <w:lang w:val="es-MX"/>
        </w:rPr>
      </w:pPr>
    </w:p>
    <w:p w:rsidR="005A7C43" w:rsidRDefault="005A7C43" w:rsidP="00BC0450">
      <w:pPr>
        <w:rPr>
          <w:rFonts w:ascii="Tahoma" w:hAnsi="Tahoma"/>
          <w:b/>
          <w:sz w:val="24"/>
        </w:rPr>
      </w:pPr>
    </w:p>
    <w:p w:rsidR="005A7C43" w:rsidRDefault="005A7C43" w:rsidP="00BC0450">
      <w:pPr>
        <w:rPr>
          <w:rFonts w:ascii="Tahoma" w:hAnsi="Tahoma"/>
          <w:b/>
          <w:bCs/>
          <w:noProof/>
          <w:sz w:val="24"/>
        </w:rPr>
      </w:pPr>
      <w:r w:rsidRPr="00C613DB">
        <w:rPr>
          <w:rFonts w:ascii="Tahoma" w:hAnsi="Tahoma"/>
          <w:b/>
          <w:bCs/>
          <w:noProof/>
          <w:sz w:val="24"/>
        </w:rPr>
        <w:t>ING. JOSÉ JAVIER CHÁVEZ CIBRIÁN</w:t>
      </w:r>
    </w:p>
    <w:p w:rsidR="005A7C43" w:rsidRDefault="005A7C43" w:rsidP="00BC0450">
      <w:pPr>
        <w:rPr>
          <w:rFonts w:ascii="Tahoma" w:hAnsi="Tahoma"/>
          <w:bCs/>
          <w:sz w:val="24"/>
        </w:rPr>
      </w:pPr>
      <w:r w:rsidRPr="00C613DB">
        <w:rPr>
          <w:rFonts w:ascii="Tahoma" w:hAnsi="Tahoma"/>
          <w:bCs/>
          <w:noProof/>
          <w:sz w:val="24"/>
        </w:rPr>
        <w:t>Director Municipal de Obras Públicas</w:t>
      </w:r>
    </w:p>
    <w:p w:rsidR="005A7C43" w:rsidRDefault="005A7C43" w:rsidP="00BC0450">
      <w:pPr>
        <w:rPr>
          <w:rFonts w:ascii="Tahoma" w:hAnsi="Tahoma"/>
          <w:bCs/>
          <w:sz w:val="24"/>
        </w:rPr>
      </w:pPr>
    </w:p>
    <w:p w:rsidR="005A7C43" w:rsidRDefault="005A7C43" w:rsidP="00BC0450">
      <w:pPr>
        <w:rPr>
          <w:rFonts w:ascii="Tahoma" w:hAnsi="Tahoma"/>
          <w:bCs/>
          <w:sz w:val="24"/>
        </w:rPr>
      </w:pPr>
      <w:r>
        <w:rPr>
          <w:rFonts w:ascii="Tahoma" w:hAnsi="Tahoma"/>
          <w:bCs/>
          <w:sz w:val="24"/>
        </w:rPr>
        <w:t>P  R  E  S  E  N  T  E.</w:t>
      </w:r>
    </w:p>
    <w:p w:rsidR="005A7C43" w:rsidRDefault="005A7C43" w:rsidP="00BC0450">
      <w:pPr>
        <w:rPr>
          <w:rFonts w:ascii="Tahoma" w:hAnsi="Tahoma"/>
          <w:b/>
          <w:sz w:val="24"/>
        </w:rPr>
      </w:pPr>
    </w:p>
    <w:p w:rsidR="005A7C43" w:rsidRDefault="005A7C43" w:rsidP="00BC0450">
      <w:pPr>
        <w:rPr>
          <w:rFonts w:ascii="Tahoma" w:hAnsi="Tahoma"/>
          <w:b/>
          <w:sz w:val="24"/>
        </w:rPr>
      </w:pPr>
    </w:p>
    <w:p w:rsidR="005A7C43" w:rsidRDefault="005A7C43" w:rsidP="00BC0450">
      <w:pPr>
        <w:rPr>
          <w:rFonts w:ascii="Tahoma" w:hAnsi="Tahoma"/>
          <w:b/>
          <w:sz w:val="24"/>
        </w:rPr>
      </w:pPr>
    </w:p>
    <w:p w:rsidR="005A7C43" w:rsidRDefault="005A7C43"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proofErr w:type="gramStart"/>
      <w:r>
        <w:rPr>
          <w:rFonts w:ascii="Tahoma" w:hAnsi="Tahoma"/>
          <w:bCs/>
          <w:sz w:val="24"/>
        </w:rPr>
        <w:t>legal)  quien</w:t>
      </w:r>
      <w:proofErr w:type="gramEnd"/>
      <w:r>
        <w:rPr>
          <w:rFonts w:ascii="Tahoma" w:hAnsi="Tahoma"/>
          <w:bCs/>
          <w:sz w:val="24"/>
        </w:rPr>
        <w:t xml:space="preserve"> fungirá en mi representación en los actos de la </w:t>
      </w:r>
      <w:r w:rsidRPr="00C613DB">
        <w:rPr>
          <w:rFonts w:ascii="Tahoma" w:hAnsi="Tahoma"/>
          <w:bCs/>
          <w:noProof/>
          <w:sz w:val="24"/>
        </w:rPr>
        <w:t>Licitación por Convocatoria Pública</w:t>
      </w:r>
      <w:r>
        <w:rPr>
          <w:rFonts w:ascii="Tahoma" w:hAnsi="Tahoma"/>
          <w:bCs/>
          <w:sz w:val="24"/>
        </w:rPr>
        <w:t xml:space="preserve"> No. </w:t>
      </w:r>
      <w:r w:rsidRPr="00C613DB">
        <w:rPr>
          <w:rFonts w:ascii="Tahoma" w:hAnsi="Tahoma"/>
          <w:bCs/>
          <w:noProof/>
          <w:sz w:val="24"/>
        </w:rPr>
        <w:t>39061002-008-23</w:t>
      </w:r>
      <w:r>
        <w:rPr>
          <w:rFonts w:ascii="Tahoma" w:hAnsi="Tahoma"/>
          <w:bCs/>
          <w:sz w:val="24"/>
        </w:rPr>
        <w:t xml:space="preserve">, relacionada con el: </w:t>
      </w:r>
      <w:r w:rsidRPr="00C613DB">
        <w:rPr>
          <w:rFonts w:ascii="Tahoma" w:hAnsi="Tahoma"/>
          <w:bCs/>
          <w:noProof/>
          <w:sz w:val="24"/>
        </w:rPr>
        <w:t>Arrendamiento de Maquinaria</w:t>
      </w:r>
      <w:r>
        <w:rPr>
          <w:rFonts w:ascii="Tahoma" w:hAnsi="Tahoma"/>
          <w:bCs/>
          <w:sz w:val="24"/>
        </w:rPr>
        <w:t xml:space="preserve"> </w:t>
      </w:r>
      <w:r w:rsidRPr="00BB577B">
        <w:rPr>
          <w:rFonts w:ascii="Tahoma" w:hAnsi="Tahoma"/>
          <w:bCs/>
          <w:noProof/>
          <w:sz w:val="24"/>
        </w:rPr>
        <w:t>.</w:t>
      </w:r>
    </w:p>
    <w:p w:rsidR="005A7C43" w:rsidRDefault="005A7C43" w:rsidP="00BC0450">
      <w:pPr>
        <w:ind w:firstLine="708"/>
        <w:jc w:val="both"/>
        <w:rPr>
          <w:rFonts w:ascii="Tahoma" w:hAnsi="Tahoma"/>
          <w:bCs/>
          <w:sz w:val="24"/>
        </w:rPr>
      </w:pPr>
    </w:p>
    <w:p w:rsidR="005A7C43" w:rsidRDefault="005A7C43" w:rsidP="00BC0450">
      <w:pPr>
        <w:ind w:firstLine="708"/>
        <w:jc w:val="both"/>
        <w:rPr>
          <w:rFonts w:ascii="Tahoma" w:hAnsi="Tahoma"/>
          <w:bCs/>
          <w:sz w:val="24"/>
        </w:rPr>
      </w:pPr>
    </w:p>
    <w:p w:rsidR="005A7C43" w:rsidRDefault="005A7C43" w:rsidP="00BC0450">
      <w:pPr>
        <w:pStyle w:val="ReturnAddress"/>
        <w:ind w:firstLine="708"/>
        <w:rPr>
          <w:rFonts w:ascii="Tahoma" w:hAnsi="Tahoma"/>
          <w:bCs/>
          <w:lang w:val="es-MX"/>
        </w:rPr>
      </w:pPr>
      <w:r>
        <w:rPr>
          <w:rFonts w:ascii="Tahoma" w:hAnsi="Tahoma"/>
          <w:bCs/>
          <w:lang w:val="es-MX"/>
        </w:rPr>
        <w:t>Sin más por el momento me despido de Usted.</w:t>
      </w: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r>
        <w:rPr>
          <w:rFonts w:ascii="Tahoma" w:hAnsi="Tahoma"/>
          <w:b/>
          <w:sz w:val="24"/>
        </w:rPr>
        <w:t xml:space="preserve">A T E N T A M E N T E </w:t>
      </w: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r>
        <w:rPr>
          <w:rFonts w:ascii="Tahoma" w:hAnsi="Tahoma"/>
          <w:b/>
          <w:sz w:val="24"/>
        </w:rPr>
        <w:t>____________________________</w:t>
      </w:r>
    </w:p>
    <w:p w:rsidR="005A7C43" w:rsidRDefault="005A7C43" w:rsidP="00BC0450">
      <w:pPr>
        <w:jc w:val="center"/>
        <w:rPr>
          <w:rFonts w:ascii="Tahoma" w:hAnsi="Tahoma"/>
          <w:b/>
          <w:sz w:val="24"/>
        </w:rPr>
      </w:pPr>
      <w:r>
        <w:rPr>
          <w:rFonts w:ascii="Tahoma" w:hAnsi="Tahoma"/>
          <w:b/>
          <w:sz w:val="24"/>
        </w:rPr>
        <w:t xml:space="preserve">REPRESENTANTE LEGAL </w:t>
      </w:r>
    </w:p>
    <w:p w:rsidR="005A7C43" w:rsidRDefault="005A7C43" w:rsidP="00BC0450">
      <w:pPr>
        <w:jc w:val="center"/>
        <w:rPr>
          <w:rFonts w:ascii="Tahoma" w:hAnsi="Tahoma"/>
          <w:b/>
          <w:sz w:val="24"/>
        </w:rPr>
      </w:pPr>
    </w:p>
    <w:p w:rsidR="005A7C43" w:rsidRDefault="005A7C43" w:rsidP="00BC0450">
      <w:pPr>
        <w:jc w:val="center"/>
        <w:rPr>
          <w:rFonts w:ascii="Tahoma" w:hAnsi="Tahoma"/>
          <w:b/>
        </w:rPr>
      </w:pPr>
    </w:p>
    <w:p w:rsidR="005A7C43" w:rsidRDefault="005A7C43" w:rsidP="00BC0450">
      <w:pPr>
        <w:jc w:val="center"/>
        <w:rPr>
          <w:rFonts w:ascii="Tahoma" w:hAnsi="Tahoma"/>
          <w:b/>
        </w:rPr>
      </w:pPr>
      <w:r>
        <w:rPr>
          <w:rFonts w:ascii="Tahoma" w:hAnsi="Tahoma"/>
          <w:b/>
        </w:rPr>
        <w:t>(REGISTRO DE FIRMAS Y ANTEFIRMAS)</w:t>
      </w: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ind w:firstLine="708"/>
        <w:jc w:val="both"/>
        <w:rPr>
          <w:rFonts w:ascii="Tahoma" w:hAnsi="Tahoma"/>
          <w:bCs/>
          <w:sz w:val="24"/>
        </w:rPr>
      </w:pPr>
      <w:r>
        <w:rPr>
          <w:rFonts w:ascii="Tahoma" w:hAnsi="Tahoma"/>
          <w:bCs/>
          <w:sz w:val="24"/>
        </w:rPr>
        <w:t>____________________________                ________________________</w:t>
      </w:r>
    </w:p>
    <w:p w:rsidR="005A7C43" w:rsidRDefault="005A7C43" w:rsidP="00BC0450">
      <w:pPr>
        <w:ind w:firstLine="708"/>
        <w:rPr>
          <w:rFonts w:ascii="Tahoma" w:hAnsi="Tahoma"/>
          <w:bCs/>
        </w:rPr>
      </w:pPr>
      <w:r>
        <w:rPr>
          <w:rFonts w:ascii="Tahoma" w:hAnsi="Tahoma"/>
          <w:bCs/>
        </w:rPr>
        <w:t xml:space="preserve">                     FIRMA                                                                    ANTEFIRMA</w:t>
      </w:r>
    </w:p>
    <w:p w:rsidR="005A7C43" w:rsidRDefault="005A7C43" w:rsidP="00BC0450">
      <w:pPr>
        <w:pStyle w:val="Ttulo"/>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p>
    <w:p w:rsidR="005A7C43" w:rsidRDefault="005A7C43"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5A7C43" w:rsidRDefault="005A7C43" w:rsidP="00BC0450">
      <w:pPr>
        <w:jc w:val="center"/>
        <w:rPr>
          <w:rFonts w:ascii="Tahoma" w:hAnsi="Tahoma"/>
          <w:b/>
        </w:rPr>
      </w:pPr>
    </w:p>
    <w:p w:rsidR="005A7C43" w:rsidRDefault="005A7C43" w:rsidP="00BC0450">
      <w:pPr>
        <w:jc w:val="center"/>
        <w:rPr>
          <w:rFonts w:ascii="Tahoma" w:hAnsi="Tahoma"/>
          <w:b/>
        </w:rPr>
      </w:pPr>
      <w:r>
        <w:rPr>
          <w:rFonts w:ascii="Tahoma" w:hAnsi="Tahoma"/>
          <w:b/>
        </w:rPr>
        <w:t xml:space="preserve">ACREDITACIÓN DE LA PERSONALIDAD LEGAL </w:t>
      </w:r>
    </w:p>
    <w:p w:rsidR="005A7C43" w:rsidRDefault="005A7C43" w:rsidP="00BC0450">
      <w:pPr>
        <w:pStyle w:val="Ttulo8"/>
        <w:rPr>
          <w:rFonts w:ascii="Tahoma" w:hAnsi="Tahoma"/>
          <w:bCs w:val="0"/>
          <w:lang w:val="es-MX"/>
        </w:rPr>
      </w:pPr>
      <w:r>
        <w:rPr>
          <w:rFonts w:ascii="Tahoma" w:hAnsi="Tahoma"/>
          <w:bCs w:val="0"/>
          <w:lang w:val="es-MX"/>
        </w:rPr>
        <w:t>(Anexo 2)</w:t>
      </w:r>
    </w:p>
    <w:p w:rsidR="005A7C43" w:rsidRDefault="005A7C43" w:rsidP="00BC0450">
      <w:pPr>
        <w:jc w:val="center"/>
        <w:rPr>
          <w:rFonts w:ascii="Tahoma" w:hAnsi="Tahoma"/>
          <w:b/>
        </w:rPr>
      </w:pPr>
    </w:p>
    <w:p w:rsidR="005A7C43" w:rsidRDefault="005A7C43" w:rsidP="00BC0450">
      <w:pPr>
        <w:jc w:val="center"/>
        <w:rPr>
          <w:rFonts w:ascii="Tahoma" w:hAnsi="Tahoma"/>
          <w:b/>
        </w:rPr>
      </w:pPr>
    </w:p>
    <w:p w:rsidR="005A7C43" w:rsidRPr="009C0175" w:rsidRDefault="005A7C43"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5A7C43" w:rsidRDefault="005A7C43"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Registro Federal de Contribuyentes:</w:t>
            </w: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Domicilio:-</w:t>
            </w: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Calle y número</w:t>
            </w: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Colonia</w:t>
            </w:r>
          </w:p>
        </w:tc>
        <w:tc>
          <w:tcPr>
            <w:tcW w:w="4111" w:type="dxa"/>
            <w:gridSpan w:val="2"/>
          </w:tcPr>
          <w:p w:rsidR="005A7C43" w:rsidRDefault="005A7C43" w:rsidP="00461EEC">
            <w:pPr>
              <w:rPr>
                <w:rFonts w:ascii="Tahoma" w:hAnsi="Tahoma" w:cs="Tahoma"/>
                <w:sz w:val="18"/>
              </w:rPr>
            </w:pPr>
            <w:r>
              <w:rPr>
                <w:rFonts w:ascii="Tahoma" w:hAnsi="Tahoma" w:cs="Tahoma"/>
                <w:sz w:val="18"/>
              </w:rPr>
              <w:t>Delegación o Municipio</w:t>
            </w: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Código Postal</w:t>
            </w:r>
          </w:p>
        </w:tc>
        <w:tc>
          <w:tcPr>
            <w:tcW w:w="4111" w:type="dxa"/>
            <w:gridSpan w:val="2"/>
          </w:tcPr>
          <w:p w:rsidR="005A7C43" w:rsidRDefault="005A7C43" w:rsidP="00461EEC">
            <w:pPr>
              <w:rPr>
                <w:rFonts w:ascii="Tahoma" w:hAnsi="Tahoma" w:cs="Tahoma"/>
                <w:sz w:val="18"/>
              </w:rPr>
            </w:pPr>
            <w:r>
              <w:rPr>
                <w:rFonts w:ascii="Tahoma" w:hAnsi="Tahoma" w:cs="Tahoma"/>
                <w:sz w:val="18"/>
              </w:rPr>
              <w:t>Entidad Federativa</w:t>
            </w: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Teléfonos:</w:t>
            </w:r>
          </w:p>
        </w:tc>
        <w:tc>
          <w:tcPr>
            <w:tcW w:w="4111" w:type="dxa"/>
            <w:gridSpan w:val="2"/>
          </w:tcPr>
          <w:p w:rsidR="005A7C43" w:rsidRDefault="005A7C43" w:rsidP="00461EEC">
            <w:pPr>
              <w:rPr>
                <w:rFonts w:ascii="Tahoma" w:hAnsi="Tahoma" w:cs="Tahoma"/>
                <w:sz w:val="18"/>
              </w:rPr>
            </w:pPr>
            <w:r>
              <w:rPr>
                <w:rFonts w:ascii="Tahoma" w:hAnsi="Tahoma" w:cs="Tahoma"/>
                <w:sz w:val="18"/>
              </w:rPr>
              <w:t>Fax</w:t>
            </w: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r>
              <w:rPr>
                <w:rFonts w:ascii="Tahoma" w:hAnsi="Tahoma" w:cs="Tahoma"/>
                <w:sz w:val="18"/>
              </w:rPr>
              <w:t>Correo electrónico:</w:t>
            </w:r>
          </w:p>
        </w:tc>
        <w:tc>
          <w:tcPr>
            <w:tcW w:w="4111" w:type="dxa"/>
            <w:gridSpan w:val="2"/>
          </w:tcPr>
          <w:p w:rsidR="005A7C43" w:rsidRDefault="005A7C43" w:rsidP="00461EEC">
            <w:pPr>
              <w:rPr>
                <w:rFonts w:ascii="Tahoma" w:hAnsi="Tahoma" w:cs="Tahoma"/>
                <w:sz w:val="18"/>
              </w:rPr>
            </w:pPr>
          </w:p>
        </w:tc>
      </w:tr>
      <w:tr w:rsidR="005A7C43" w:rsidTr="00461EEC">
        <w:tc>
          <w:tcPr>
            <w:tcW w:w="5882" w:type="dxa"/>
            <w:gridSpan w:val="2"/>
          </w:tcPr>
          <w:p w:rsidR="005A7C43" w:rsidRDefault="005A7C43" w:rsidP="00461EEC">
            <w:pPr>
              <w:rPr>
                <w:rFonts w:ascii="Tahoma" w:hAnsi="Tahoma" w:cs="Tahoma"/>
                <w:sz w:val="18"/>
              </w:rPr>
            </w:pPr>
          </w:p>
        </w:tc>
        <w:tc>
          <w:tcPr>
            <w:tcW w:w="4111" w:type="dxa"/>
            <w:gridSpan w:val="2"/>
          </w:tcPr>
          <w:p w:rsidR="005A7C43" w:rsidRDefault="005A7C43" w:rsidP="00461EEC">
            <w:pPr>
              <w:rPr>
                <w:rFonts w:ascii="Tahoma" w:hAnsi="Tahoma" w:cs="Tahoma"/>
                <w:sz w:val="18"/>
              </w:rPr>
            </w:pPr>
          </w:p>
        </w:tc>
      </w:tr>
      <w:tr w:rsidR="005A7C43" w:rsidTr="00461EEC">
        <w:tc>
          <w:tcPr>
            <w:tcW w:w="6874" w:type="dxa"/>
            <w:gridSpan w:val="3"/>
          </w:tcPr>
          <w:p w:rsidR="005A7C43" w:rsidRDefault="005A7C43"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5A7C43" w:rsidRDefault="005A7C43" w:rsidP="00461EEC">
            <w:pPr>
              <w:rPr>
                <w:rFonts w:ascii="Tahoma" w:hAnsi="Tahoma" w:cs="Tahoma"/>
                <w:sz w:val="18"/>
              </w:rPr>
            </w:pPr>
            <w:r>
              <w:rPr>
                <w:rFonts w:ascii="Tahoma" w:hAnsi="Tahoma" w:cs="Tahoma"/>
                <w:sz w:val="18"/>
              </w:rPr>
              <w:t>Fecha</w:t>
            </w:r>
          </w:p>
        </w:tc>
      </w:tr>
      <w:tr w:rsidR="005A7C43" w:rsidTr="00461EEC">
        <w:tc>
          <w:tcPr>
            <w:tcW w:w="6874" w:type="dxa"/>
            <w:gridSpan w:val="3"/>
          </w:tcPr>
          <w:p w:rsidR="005A7C43" w:rsidRDefault="005A7C43" w:rsidP="00461EEC">
            <w:pPr>
              <w:rPr>
                <w:rFonts w:ascii="Tahoma" w:hAnsi="Tahoma" w:cs="Tahoma"/>
                <w:sz w:val="18"/>
              </w:rPr>
            </w:pPr>
          </w:p>
        </w:tc>
        <w:tc>
          <w:tcPr>
            <w:tcW w:w="3119" w:type="dxa"/>
          </w:tcPr>
          <w:p w:rsidR="005A7C43" w:rsidRDefault="005A7C43" w:rsidP="00461EEC">
            <w:pPr>
              <w:rPr>
                <w:rFonts w:ascii="Tahoma" w:hAnsi="Tahoma" w:cs="Tahoma"/>
                <w:sz w:val="18"/>
              </w:rPr>
            </w:pPr>
          </w:p>
        </w:tc>
      </w:tr>
      <w:tr w:rsidR="005A7C43" w:rsidTr="00461EEC">
        <w:tc>
          <w:tcPr>
            <w:tcW w:w="6874" w:type="dxa"/>
            <w:gridSpan w:val="3"/>
          </w:tcPr>
          <w:p w:rsidR="005A7C43" w:rsidRDefault="005A7C43"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5A7C43" w:rsidRDefault="005A7C43" w:rsidP="00461EEC">
            <w:pPr>
              <w:rPr>
                <w:rFonts w:ascii="Tahoma" w:hAnsi="Tahoma" w:cs="Tahoma"/>
                <w:sz w:val="18"/>
              </w:rPr>
            </w:pPr>
          </w:p>
        </w:tc>
      </w:tr>
      <w:tr w:rsidR="005A7C43" w:rsidTr="00461EEC">
        <w:tc>
          <w:tcPr>
            <w:tcW w:w="6874" w:type="dxa"/>
            <w:gridSpan w:val="3"/>
          </w:tcPr>
          <w:p w:rsidR="005A7C43" w:rsidRDefault="005A7C43" w:rsidP="00461EEC">
            <w:pPr>
              <w:rPr>
                <w:rFonts w:ascii="Tahoma" w:hAnsi="Tahoma" w:cs="Tahoma"/>
                <w:sz w:val="18"/>
              </w:rPr>
            </w:pPr>
          </w:p>
        </w:tc>
        <w:tc>
          <w:tcPr>
            <w:tcW w:w="3119" w:type="dxa"/>
          </w:tcPr>
          <w:p w:rsidR="005A7C43" w:rsidRDefault="005A7C43" w:rsidP="00461EEC">
            <w:pPr>
              <w:rPr>
                <w:rFonts w:ascii="Tahoma" w:hAnsi="Tahoma" w:cs="Tahoma"/>
                <w:sz w:val="18"/>
              </w:rPr>
            </w:pPr>
          </w:p>
        </w:tc>
      </w:tr>
      <w:tr w:rsidR="005A7C43" w:rsidTr="00461EEC">
        <w:tc>
          <w:tcPr>
            <w:tcW w:w="3898" w:type="dxa"/>
          </w:tcPr>
          <w:p w:rsidR="005A7C43" w:rsidRDefault="005A7C43" w:rsidP="00461EEC">
            <w:pPr>
              <w:rPr>
                <w:rFonts w:ascii="Tahoma" w:hAnsi="Tahoma" w:cs="Tahoma"/>
                <w:sz w:val="18"/>
              </w:rPr>
            </w:pPr>
            <w:r>
              <w:rPr>
                <w:rFonts w:ascii="Tahoma" w:hAnsi="Tahoma" w:cs="Tahoma"/>
                <w:sz w:val="18"/>
              </w:rPr>
              <w:t>Relación de accionistas.-</w:t>
            </w:r>
          </w:p>
        </w:tc>
        <w:tc>
          <w:tcPr>
            <w:tcW w:w="2976" w:type="dxa"/>
            <w:gridSpan w:val="2"/>
          </w:tcPr>
          <w:p w:rsidR="005A7C43" w:rsidRDefault="005A7C43" w:rsidP="00461EEC">
            <w:pPr>
              <w:rPr>
                <w:rFonts w:ascii="Tahoma" w:hAnsi="Tahoma" w:cs="Tahoma"/>
                <w:sz w:val="18"/>
              </w:rPr>
            </w:pPr>
          </w:p>
        </w:tc>
        <w:tc>
          <w:tcPr>
            <w:tcW w:w="3119" w:type="dxa"/>
          </w:tcPr>
          <w:p w:rsidR="005A7C43" w:rsidRDefault="005A7C43" w:rsidP="00461EEC">
            <w:pPr>
              <w:rPr>
                <w:rFonts w:ascii="Tahoma" w:hAnsi="Tahoma" w:cs="Tahoma"/>
                <w:sz w:val="18"/>
              </w:rPr>
            </w:pPr>
          </w:p>
        </w:tc>
      </w:tr>
      <w:tr w:rsidR="005A7C43" w:rsidTr="00461EEC">
        <w:tc>
          <w:tcPr>
            <w:tcW w:w="3898" w:type="dxa"/>
          </w:tcPr>
          <w:p w:rsidR="005A7C43" w:rsidRDefault="005A7C43" w:rsidP="00461EEC">
            <w:pPr>
              <w:rPr>
                <w:rFonts w:ascii="Tahoma" w:hAnsi="Tahoma" w:cs="Tahoma"/>
                <w:sz w:val="18"/>
              </w:rPr>
            </w:pPr>
            <w:r>
              <w:rPr>
                <w:rFonts w:ascii="Tahoma" w:hAnsi="Tahoma" w:cs="Tahoma"/>
                <w:sz w:val="18"/>
              </w:rPr>
              <w:t>Apellido Paterno:</w:t>
            </w:r>
          </w:p>
        </w:tc>
        <w:tc>
          <w:tcPr>
            <w:tcW w:w="2976" w:type="dxa"/>
            <w:gridSpan w:val="2"/>
          </w:tcPr>
          <w:p w:rsidR="005A7C43" w:rsidRDefault="005A7C43" w:rsidP="00461EEC">
            <w:pPr>
              <w:rPr>
                <w:rFonts w:ascii="Tahoma" w:hAnsi="Tahoma" w:cs="Tahoma"/>
                <w:sz w:val="18"/>
              </w:rPr>
            </w:pPr>
            <w:r>
              <w:rPr>
                <w:rFonts w:ascii="Tahoma" w:hAnsi="Tahoma" w:cs="Tahoma"/>
                <w:sz w:val="18"/>
              </w:rPr>
              <w:t>Apellido Materno:</w:t>
            </w:r>
          </w:p>
        </w:tc>
        <w:tc>
          <w:tcPr>
            <w:tcW w:w="3119" w:type="dxa"/>
          </w:tcPr>
          <w:p w:rsidR="005A7C43" w:rsidRDefault="005A7C43" w:rsidP="00461EEC">
            <w:pPr>
              <w:rPr>
                <w:rFonts w:ascii="Tahoma" w:hAnsi="Tahoma" w:cs="Tahoma"/>
                <w:sz w:val="18"/>
              </w:rPr>
            </w:pPr>
            <w:r>
              <w:rPr>
                <w:rFonts w:ascii="Tahoma" w:hAnsi="Tahoma" w:cs="Tahoma"/>
                <w:sz w:val="18"/>
              </w:rPr>
              <w:t>Nombre(s)</w:t>
            </w:r>
          </w:p>
        </w:tc>
      </w:tr>
      <w:tr w:rsidR="005A7C43" w:rsidTr="00461EEC">
        <w:tc>
          <w:tcPr>
            <w:tcW w:w="3898" w:type="dxa"/>
          </w:tcPr>
          <w:p w:rsidR="005A7C43" w:rsidRDefault="005A7C43" w:rsidP="00461EEC">
            <w:pPr>
              <w:rPr>
                <w:rFonts w:ascii="Tahoma" w:hAnsi="Tahoma" w:cs="Tahoma"/>
                <w:sz w:val="18"/>
              </w:rPr>
            </w:pPr>
          </w:p>
        </w:tc>
        <w:tc>
          <w:tcPr>
            <w:tcW w:w="2976" w:type="dxa"/>
            <w:gridSpan w:val="2"/>
          </w:tcPr>
          <w:p w:rsidR="005A7C43" w:rsidRDefault="005A7C43" w:rsidP="00461EEC">
            <w:pPr>
              <w:rPr>
                <w:rFonts w:ascii="Tahoma" w:hAnsi="Tahoma" w:cs="Tahoma"/>
                <w:sz w:val="18"/>
              </w:rPr>
            </w:pPr>
          </w:p>
        </w:tc>
        <w:tc>
          <w:tcPr>
            <w:tcW w:w="3119" w:type="dxa"/>
          </w:tcPr>
          <w:p w:rsidR="005A7C43" w:rsidRDefault="005A7C43" w:rsidP="00461EEC">
            <w:pPr>
              <w:rPr>
                <w:rFonts w:ascii="Tahoma" w:hAnsi="Tahoma" w:cs="Tahoma"/>
                <w:sz w:val="18"/>
              </w:rPr>
            </w:pPr>
          </w:p>
        </w:tc>
      </w:tr>
      <w:tr w:rsidR="005A7C43" w:rsidTr="00461EEC">
        <w:tc>
          <w:tcPr>
            <w:tcW w:w="3898" w:type="dxa"/>
          </w:tcPr>
          <w:p w:rsidR="005A7C43" w:rsidRDefault="005A7C43" w:rsidP="00461EEC">
            <w:pPr>
              <w:rPr>
                <w:rFonts w:ascii="Tahoma" w:hAnsi="Tahoma" w:cs="Tahoma"/>
                <w:sz w:val="18"/>
              </w:rPr>
            </w:pPr>
          </w:p>
        </w:tc>
        <w:tc>
          <w:tcPr>
            <w:tcW w:w="2976" w:type="dxa"/>
            <w:gridSpan w:val="2"/>
          </w:tcPr>
          <w:p w:rsidR="005A7C43" w:rsidRDefault="005A7C43" w:rsidP="00461EEC">
            <w:pPr>
              <w:rPr>
                <w:rFonts w:ascii="Tahoma" w:hAnsi="Tahoma" w:cs="Tahoma"/>
                <w:sz w:val="18"/>
              </w:rPr>
            </w:pPr>
          </w:p>
        </w:tc>
        <w:tc>
          <w:tcPr>
            <w:tcW w:w="3119" w:type="dxa"/>
          </w:tcPr>
          <w:p w:rsidR="005A7C43" w:rsidRDefault="005A7C43" w:rsidP="00461EEC">
            <w:pPr>
              <w:rPr>
                <w:rFonts w:ascii="Tahoma" w:hAnsi="Tahoma" w:cs="Tahoma"/>
                <w:sz w:val="18"/>
              </w:rPr>
            </w:pPr>
          </w:p>
        </w:tc>
      </w:tr>
      <w:tr w:rsidR="005A7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A7C43" w:rsidRDefault="005A7C43"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5A7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A7C43" w:rsidRDefault="005A7C43" w:rsidP="00461EEC">
            <w:pPr>
              <w:rPr>
                <w:rFonts w:ascii="Tahoma" w:hAnsi="Tahoma" w:cs="Tahoma"/>
                <w:sz w:val="18"/>
              </w:rPr>
            </w:pPr>
          </w:p>
        </w:tc>
      </w:tr>
      <w:tr w:rsidR="005A7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A7C43" w:rsidRDefault="005A7C43" w:rsidP="00461EEC">
            <w:pPr>
              <w:rPr>
                <w:rFonts w:ascii="Tahoma" w:hAnsi="Tahoma" w:cs="Tahoma"/>
                <w:sz w:val="18"/>
              </w:rPr>
            </w:pPr>
            <w:r>
              <w:rPr>
                <w:rFonts w:ascii="Tahoma" w:hAnsi="Tahoma" w:cs="Tahoma"/>
                <w:sz w:val="18"/>
              </w:rPr>
              <w:t>Reformas al acta constitutiva:</w:t>
            </w:r>
          </w:p>
        </w:tc>
      </w:tr>
      <w:tr w:rsidR="005A7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5A7C43" w:rsidRDefault="005A7C43" w:rsidP="00461EEC">
            <w:pPr>
              <w:rPr>
                <w:rFonts w:ascii="Tahoma" w:hAnsi="Tahoma" w:cs="Tahoma"/>
                <w:sz w:val="18"/>
              </w:rPr>
            </w:pPr>
          </w:p>
        </w:tc>
      </w:tr>
      <w:tr w:rsidR="005A7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5A7C43" w:rsidRDefault="005A7C43" w:rsidP="00461EEC">
            <w:pPr>
              <w:rPr>
                <w:rFonts w:ascii="Tahoma" w:hAnsi="Tahoma" w:cs="Tahoma"/>
                <w:sz w:val="18"/>
              </w:rPr>
            </w:pPr>
          </w:p>
        </w:tc>
      </w:tr>
    </w:tbl>
    <w:p w:rsidR="005A7C43" w:rsidRDefault="005A7C43"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5A7C43" w:rsidTr="00461EEC">
        <w:tc>
          <w:tcPr>
            <w:tcW w:w="9993" w:type="dxa"/>
            <w:gridSpan w:val="2"/>
            <w:tcBorders>
              <w:top w:val="single" w:sz="6" w:space="0" w:color="auto"/>
              <w:left w:val="single" w:sz="6" w:space="0" w:color="auto"/>
              <w:right w:val="single" w:sz="6" w:space="0" w:color="auto"/>
            </w:tcBorders>
          </w:tcPr>
          <w:p w:rsidR="005A7C43" w:rsidRDefault="005A7C43" w:rsidP="00461EEC">
            <w:pPr>
              <w:rPr>
                <w:rFonts w:ascii="Tahoma" w:hAnsi="Tahoma" w:cs="Tahoma"/>
                <w:sz w:val="18"/>
              </w:rPr>
            </w:pPr>
            <w:r>
              <w:rPr>
                <w:rFonts w:ascii="Tahoma" w:hAnsi="Tahoma" w:cs="Tahoma"/>
                <w:sz w:val="18"/>
              </w:rPr>
              <w:t>Nombre del apoderado o representante:</w:t>
            </w:r>
          </w:p>
        </w:tc>
      </w:tr>
      <w:tr w:rsidR="005A7C43" w:rsidTr="00461EEC">
        <w:tc>
          <w:tcPr>
            <w:tcW w:w="9993" w:type="dxa"/>
            <w:gridSpan w:val="2"/>
            <w:tcBorders>
              <w:left w:val="single" w:sz="6" w:space="0" w:color="auto"/>
              <w:right w:val="single" w:sz="6" w:space="0" w:color="auto"/>
            </w:tcBorders>
          </w:tcPr>
          <w:p w:rsidR="005A7C43" w:rsidRDefault="005A7C43" w:rsidP="00461EEC">
            <w:pPr>
              <w:rPr>
                <w:rFonts w:ascii="Tahoma" w:hAnsi="Tahoma" w:cs="Tahoma"/>
                <w:sz w:val="18"/>
              </w:rPr>
            </w:pPr>
          </w:p>
        </w:tc>
      </w:tr>
      <w:tr w:rsidR="005A7C43" w:rsidTr="00461EEC">
        <w:tc>
          <w:tcPr>
            <w:tcW w:w="9993" w:type="dxa"/>
            <w:gridSpan w:val="2"/>
            <w:tcBorders>
              <w:left w:val="single" w:sz="6" w:space="0" w:color="auto"/>
              <w:right w:val="single" w:sz="6" w:space="0" w:color="auto"/>
            </w:tcBorders>
          </w:tcPr>
          <w:p w:rsidR="005A7C43" w:rsidRDefault="005A7C43"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5A7C43" w:rsidTr="00461EEC">
        <w:tc>
          <w:tcPr>
            <w:tcW w:w="9993" w:type="dxa"/>
            <w:gridSpan w:val="2"/>
            <w:tcBorders>
              <w:left w:val="single" w:sz="6" w:space="0" w:color="auto"/>
              <w:right w:val="single" w:sz="6" w:space="0" w:color="auto"/>
            </w:tcBorders>
          </w:tcPr>
          <w:p w:rsidR="005A7C43" w:rsidRDefault="005A7C43" w:rsidP="00461EEC">
            <w:pPr>
              <w:rPr>
                <w:rFonts w:ascii="Tahoma" w:hAnsi="Tahoma" w:cs="Tahoma"/>
                <w:sz w:val="18"/>
              </w:rPr>
            </w:pPr>
          </w:p>
        </w:tc>
      </w:tr>
      <w:tr w:rsidR="005A7C43"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5A7C43" w:rsidRDefault="005A7C43"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5A7C43" w:rsidRDefault="005A7C43" w:rsidP="00461EEC">
            <w:pPr>
              <w:rPr>
                <w:rFonts w:ascii="Tahoma" w:hAnsi="Tahoma" w:cs="Tahoma"/>
                <w:sz w:val="18"/>
              </w:rPr>
            </w:pPr>
            <w:r>
              <w:rPr>
                <w:rFonts w:ascii="Tahoma" w:hAnsi="Tahoma" w:cs="Tahoma"/>
                <w:sz w:val="18"/>
              </w:rPr>
              <w:t>Fecha:</w:t>
            </w:r>
          </w:p>
        </w:tc>
      </w:tr>
      <w:tr w:rsidR="005A7C43"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5A7C43" w:rsidRDefault="005A7C43" w:rsidP="00461EEC">
            <w:pPr>
              <w:rPr>
                <w:rFonts w:ascii="Tahoma" w:hAnsi="Tahoma" w:cs="Tahoma"/>
                <w:sz w:val="18"/>
              </w:rPr>
            </w:pPr>
          </w:p>
        </w:tc>
        <w:tc>
          <w:tcPr>
            <w:tcW w:w="4961" w:type="dxa"/>
            <w:tcBorders>
              <w:top w:val="nil"/>
              <w:bottom w:val="nil"/>
            </w:tcBorders>
          </w:tcPr>
          <w:p w:rsidR="005A7C43" w:rsidRDefault="005A7C43" w:rsidP="00461EEC">
            <w:pPr>
              <w:rPr>
                <w:rFonts w:ascii="Tahoma" w:hAnsi="Tahoma" w:cs="Tahoma"/>
                <w:sz w:val="18"/>
              </w:rPr>
            </w:pPr>
          </w:p>
        </w:tc>
      </w:tr>
      <w:tr w:rsidR="005A7C43" w:rsidTr="00461EEC">
        <w:tc>
          <w:tcPr>
            <w:tcW w:w="9993" w:type="dxa"/>
            <w:gridSpan w:val="2"/>
            <w:tcBorders>
              <w:left w:val="single" w:sz="6" w:space="0" w:color="auto"/>
              <w:right w:val="single" w:sz="6" w:space="0" w:color="auto"/>
            </w:tcBorders>
          </w:tcPr>
          <w:p w:rsidR="005A7C43" w:rsidRDefault="005A7C43" w:rsidP="00461EEC">
            <w:pPr>
              <w:rPr>
                <w:rFonts w:ascii="Tahoma" w:hAnsi="Tahoma" w:cs="Tahoma"/>
                <w:sz w:val="18"/>
              </w:rPr>
            </w:pPr>
            <w:r>
              <w:rPr>
                <w:rFonts w:ascii="Tahoma" w:hAnsi="Tahoma" w:cs="Tahoma"/>
                <w:sz w:val="18"/>
              </w:rPr>
              <w:t>Nombre, número y lugar del Notario Público ante el cual se otorgó:</w:t>
            </w:r>
          </w:p>
        </w:tc>
      </w:tr>
      <w:tr w:rsidR="005A7C43" w:rsidTr="00461EEC">
        <w:tc>
          <w:tcPr>
            <w:tcW w:w="9993" w:type="dxa"/>
            <w:gridSpan w:val="2"/>
            <w:tcBorders>
              <w:left w:val="single" w:sz="6" w:space="0" w:color="auto"/>
              <w:bottom w:val="single" w:sz="6" w:space="0" w:color="auto"/>
              <w:right w:val="single" w:sz="6" w:space="0" w:color="auto"/>
            </w:tcBorders>
          </w:tcPr>
          <w:p w:rsidR="005A7C43" w:rsidRDefault="005A7C43" w:rsidP="00461EEC">
            <w:pPr>
              <w:rPr>
                <w:rFonts w:ascii="Tahoma" w:hAnsi="Tahoma" w:cs="Tahoma"/>
                <w:sz w:val="18"/>
              </w:rPr>
            </w:pPr>
          </w:p>
        </w:tc>
      </w:tr>
    </w:tbl>
    <w:p w:rsidR="005A7C43" w:rsidRDefault="005A7C43"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5A7C43" w:rsidRPr="00420FE8" w:rsidRDefault="005A7C43" w:rsidP="009B7080">
      <w:pPr>
        <w:jc w:val="center"/>
        <w:rPr>
          <w:lang w:val="es-ES"/>
        </w:rPr>
      </w:pPr>
    </w:p>
    <w:p w:rsidR="005A7C43" w:rsidRDefault="005A7C43" w:rsidP="009B7080">
      <w:pPr>
        <w:ind w:right="-991"/>
        <w:jc w:val="center"/>
        <w:rPr>
          <w:rFonts w:ascii="Tahoma" w:hAnsi="Tahoma" w:cs="Tahoma"/>
          <w:sz w:val="18"/>
        </w:rPr>
      </w:pPr>
    </w:p>
    <w:p w:rsidR="005A7C43" w:rsidRDefault="005A7C43" w:rsidP="009B7080">
      <w:pPr>
        <w:ind w:right="-991"/>
        <w:jc w:val="center"/>
        <w:rPr>
          <w:rFonts w:ascii="Tahoma" w:hAnsi="Tahoma" w:cs="Tahoma"/>
          <w:sz w:val="18"/>
        </w:rPr>
      </w:pPr>
    </w:p>
    <w:p w:rsidR="005A7C43" w:rsidRDefault="005A7C43" w:rsidP="009B7080">
      <w:pPr>
        <w:ind w:right="-991"/>
        <w:jc w:val="center"/>
        <w:rPr>
          <w:rFonts w:ascii="Tahoma" w:hAnsi="Tahoma" w:cs="Tahoma"/>
          <w:sz w:val="18"/>
        </w:rPr>
      </w:pPr>
    </w:p>
    <w:p w:rsidR="005A7C43" w:rsidRDefault="005A7C43" w:rsidP="009B7080">
      <w:pPr>
        <w:ind w:right="-991"/>
        <w:jc w:val="center"/>
        <w:rPr>
          <w:rFonts w:ascii="Tahoma" w:hAnsi="Tahoma" w:cs="Tahoma"/>
          <w:sz w:val="18"/>
        </w:rPr>
      </w:pPr>
      <w:r>
        <w:rPr>
          <w:rFonts w:ascii="Tahoma" w:hAnsi="Tahoma" w:cs="Tahoma"/>
          <w:sz w:val="18"/>
        </w:rPr>
        <w:t>_____________________________</w:t>
      </w:r>
    </w:p>
    <w:p w:rsidR="005A7C43" w:rsidRDefault="005A7C43" w:rsidP="009B7080">
      <w:pPr>
        <w:pStyle w:val="Textoindependiente"/>
        <w:jc w:val="center"/>
        <w:rPr>
          <w:rFonts w:cs="Tahoma"/>
          <w:b/>
          <w:bCs/>
          <w:sz w:val="18"/>
          <w:lang w:val="es-ES"/>
        </w:rPr>
      </w:pPr>
      <w:r>
        <w:rPr>
          <w:rFonts w:cs="Tahoma"/>
          <w:b/>
          <w:bCs/>
          <w:sz w:val="18"/>
          <w:lang w:val="es-ES"/>
        </w:rPr>
        <w:t>Nombre y Firma del Representante Legal</w:t>
      </w:r>
    </w:p>
    <w:p w:rsidR="005A7C43" w:rsidRDefault="005A7C43" w:rsidP="009B7080">
      <w:pPr>
        <w:pStyle w:val="Ttulo"/>
      </w:pPr>
    </w:p>
    <w:p w:rsidR="005A7C43" w:rsidRDefault="005A7C43" w:rsidP="00BC0450">
      <w:pPr>
        <w:pStyle w:val="Ttulo"/>
      </w:pPr>
    </w:p>
    <w:p w:rsidR="005A7C43" w:rsidRDefault="005A7C43" w:rsidP="00BC0450">
      <w:pPr>
        <w:pStyle w:val="Ttulo"/>
      </w:pPr>
    </w:p>
    <w:p w:rsidR="005A7C43" w:rsidRDefault="005A7C43" w:rsidP="00BC0450">
      <w:pPr>
        <w:jc w:val="right"/>
        <w:rPr>
          <w:rFonts w:ascii="Tahoma" w:hAnsi="Tahoma"/>
          <w:b/>
          <w:sz w:val="18"/>
        </w:rPr>
      </w:pPr>
    </w:p>
    <w:p w:rsidR="005A7C43" w:rsidRDefault="005A7C43" w:rsidP="00BC0450">
      <w:pPr>
        <w:jc w:val="right"/>
        <w:rPr>
          <w:rFonts w:ascii="Tahoma" w:hAnsi="Tahoma"/>
          <w:b/>
          <w:sz w:val="18"/>
        </w:rPr>
      </w:pPr>
    </w:p>
    <w:p w:rsidR="005A7C43" w:rsidRDefault="005A7C43" w:rsidP="00BC0450">
      <w:pPr>
        <w:jc w:val="right"/>
        <w:rPr>
          <w:rFonts w:ascii="Tahoma" w:hAnsi="Tahoma"/>
          <w:b/>
          <w:sz w:val="18"/>
        </w:rPr>
      </w:pPr>
    </w:p>
    <w:p w:rsidR="005A7C43" w:rsidRPr="00530C60" w:rsidRDefault="005A7C43" w:rsidP="001551A7">
      <w:pPr>
        <w:spacing w:before="94" w:line="259" w:lineRule="auto"/>
        <w:ind w:left="110" w:right="127"/>
        <w:jc w:val="center"/>
        <w:rPr>
          <w:rFonts w:ascii="Tahoma" w:hAnsi="Tahoma"/>
          <w:b/>
        </w:rPr>
      </w:pPr>
      <w:r w:rsidRPr="001551A7">
        <w:rPr>
          <w:rFonts w:ascii="Tahoma" w:hAnsi="Tahoma"/>
          <w:b/>
        </w:rPr>
        <w:t>(Anexo 2)</w:t>
      </w:r>
    </w:p>
    <w:p w:rsidR="005A7C43" w:rsidRDefault="005A7C43"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A7C43" w:rsidRPr="001551A7" w:rsidRDefault="005A7C43" w:rsidP="001551A7">
      <w:pPr>
        <w:pStyle w:val="Textoindependiente"/>
        <w:spacing w:before="4"/>
        <w:jc w:val="right"/>
        <w:rPr>
          <w:b/>
          <w:sz w:val="22"/>
          <w:szCs w:val="22"/>
          <w:lang w:val="es-MX"/>
        </w:rPr>
      </w:pPr>
    </w:p>
    <w:p w:rsidR="005A7C43" w:rsidRPr="001551A7" w:rsidRDefault="005A7C43"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5A7C43" w:rsidRDefault="005A7C43" w:rsidP="001551A7">
      <w:pPr>
        <w:spacing w:before="95" w:line="276" w:lineRule="auto"/>
        <w:ind w:left="5340" w:right="2392"/>
        <w:rPr>
          <w:b/>
        </w:rPr>
      </w:pPr>
    </w:p>
    <w:p w:rsidR="005A7C43" w:rsidRDefault="005A7C43" w:rsidP="001551A7">
      <w:pPr>
        <w:spacing w:before="95" w:line="276" w:lineRule="auto"/>
        <w:ind w:left="5340" w:right="2392"/>
        <w:rPr>
          <w:i/>
        </w:rPr>
      </w:pPr>
      <w:r>
        <w:rPr>
          <w:b/>
        </w:rPr>
        <w:t>Procedimiento</w:t>
      </w:r>
      <w:r>
        <w:t xml:space="preserve">: </w:t>
      </w:r>
      <w:r>
        <w:rPr>
          <w:i/>
        </w:rPr>
        <w:t>(tipo de contratación)</w:t>
      </w:r>
    </w:p>
    <w:p w:rsidR="005A7C43" w:rsidRDefault="005A7C43" w:rsidP="001551A7">
      <w:pPr>
        <w:spacing w:before="100"/>
        <w:ind w:left="5340"/>
      </w:pPr>
      <w:r>
        <w:rPr>
          <w:b/>
        </w:rPr>
        <w:t xml:space="preserve">Número: </w:t>
      </w:r>
      <w:r>
        <w:t>(número del procedimiento)</w:t>
      </w:r>
    </w:p>
    <w:p w:rsidR="005A7C43" w:rsidRDefault="005A7C43" w:rsidP="001551A7">
      <w:pPr>
        <w:spacing w:before="183" w:line="276" w:lineRule="auto"/>
        <w:ind w:left="5340" w:right="1881"/>
        <w:rPr>
          <w:i/>
        </w:rPr>
      </w:pPr>
      <w:r>
        <w:rPr>
          <w:b/>
        </w:rPr>
        <w:t xml:space="preserve">Objeto: </w:t>
      </w:r>
      <w:r>
        <w:rPr>
          <w:i/>
        </w:rPr>
        <w:t>(del procedimiento de contratación)</w:t>
      </w:r>
    </w:p>
    <w:p w:rsidR="005A7C43" w:rsidRPr="001551A7" w:rsidRDefault="005A7C43" w:rsidP="001551A7">
      <w:pPr>
        <w:pStyle w:val="Textoindependiente"/>
        <w:spacing w:before="4"/>
        <w:rPr>
          <w:i/>
          <w:sz w:val="15"/>
          <w:lang w:val="es-MX"/>
        </w:rPr>
      </w:pPr>
    </w:p>
    <w:p w:rsidR="005A7C43" w:rsidRDefault="005A7C43" w:rsidP="0050682B">
      <w:pPr>
        <w:ind w:left="142"/>
        <w:rPr>
          <w:rFonts w:ascii="Tahoma" w:hAnsi="Tahoma"/>
          <w:b/>
          <w:bCs/>
          <w:noProof/>
          <w:sz w:val="24"/>
        </w:rPr>
      </w:pPr>
      <w:r w:rsidRPr="00C613DB">
        <w:rPr>
          <w:rFonts w:ascii="Tahoma" w:hAnsi="Tahoma"/>
          <w:b/>
          <w:bCs/>
          <w:noProof/>
          <w:sz w:val="24"/>
        </w:rPr>
        <w:t>ING. JOSÉ JAVIER CHÁVEZ CIBRIÁN</w:t>
      </w:r>
    </w:p>
    <w:p w:rsidR="005A7C43" w:rsidRDefault="005A7C43" w:rsidP="0050682B">
      <w:pPr>
        <w:ind w:left="142"/>
        <w:rPr>
          <w:rFonts w:ascii="Tahoma" w:hAnsi="Tahoma"/>
          <w:bCs/>
          <w:sz w:val="24"/>
        </w:rPr>
      </w:pPr>
      <w:r w:rsidRPr="00C613DB">
        <w:rPr>
          <w:rFonts w:ascii="Tahoma" w:hAnsi="Tahoma"/>
          <w:bCs/>
          <w:noProof/>
          <w:sz w:val="24"/>
        </w:rPr>
        <w:t>Director Municipal de Obras Públicas</w:t>
      </w:r>
    </w:p>
    <w:p w:rsidR="005A7C43" w:rsidRDefault="005A7C43" w:rsidP="0050682B">
      <w:pPr>
        <w:spacing w:before="2" w:line="259" w:lineRule="auto"/>
        <w:ind w:left="142" w:right="5384"/>
        <w:rPr>
          <w:rFonts w:ascii="Arial Narrow" w:hAnsi="Arial Narrow"/>
          <w:i/>
          <w:u w:val="single"/>
        </w:rPr>
      </w:pPr>
    </w:p>
    <w:p w:rsidR="005A7C43" w:rsidRDefault="005A7C43" w:rsidP="001551A7">
      <w:pPr>
        <w:spacing w:before="2" w:line="259" w:lineRule="auto"/>
        <w:ind w:left="103" w:right="5938"/>
        <w:rPr>
          <w:rFonts w:ascii="Arial Narrow"/>
          <w:i/>
        </w:rPr>
      </w:pPr>
      <w:r>
        <w:rPr>
          <w:rFonts w:ascii="Arial Narrow"/>
          <w:i/>
        </w:rPr>
        <w:t>P R E S E N T E.</w:t>
      </w:r>
    </w:p>
    <w:p w:rsidR="005A7C43" w:rsidRPr="001551A7" w:rsidRDefault="005A7C43" w:rsidP="001551A7">
      <w:pPr>
        <w:pStyle w:val="Textoindependiente"/>
        <w:rPr>
          <w:rFonts w:ascii="Arial Narrow"/>
          <w:i/>
          <w:sz w:val="24"/>
          <w:lang w:val="es-MX"/>
        </w:rPr>
      </w:pPr>
    </w:p>
    <w:p w:rsidR="005A7C43" w:rsidRDefault="005A7C43"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5A7C43" w:rsidRDefault="005A7C43"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6536"/>
        </w:tabs>
        <w:spacing w:before="182" w:line="259" w:lineRule="auto"/>
        <w:ind w:left="2810" w:right="2828"/>
      </w:pPr>
      <w:r>
        <w:t>__________________________________</w:t>
      </w:r>
    </w:p>
    <w:p w:rsidR="005A7C43" w:rsidRDefault="005A7C43" w:rsidP="001551A7">
      <w:pPr>
        <w:tabs>
          <w:tab w:val="left" w:pos="6536"/>
        </w:tabs>
        <w:spacing w:before="182" w:line="259" w:lineRule="auto"/>
        <w:ind w:left="2810" w:right="2828"/>
      </w:pPr>
      <w:r>
        <w:t>Nombre, carácter con el que declara y</w:t>
      </w:r>
      <w:r>
        <w:rPr>
          <w:spacing w:val="-12"/>
        </w:rPr>
        <w:t xml:space="preserve"> </w:t>
      </w:r>
      <w:r>
        <w:t>firma</w:t>
      </w:r>
    </w:p>
    <w:p w:rsidR="005A7C43" w:rsidRPr="001551A7" w:rsidRDefault="005A7C43" w:rsidP="001551A7">
      <w:pPr>
        <w:pStyle w:val="Textoindependiente"/>
        <w:rPr>
          <w:sz w:val="24"/>
          <w:lang w:val="es-MX"/>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spacing w:before="94" w:line="259" w:lineRule="auto"/>
        <w:ind w:left="110" w:right="127"/>
        <w:jc w:val="center"/>
        <w:rPr>
          <w:rFonts w:ascii="Tahoma" w:hAnsi="Tahoma"/>
          <w:b/>
        </w:rPr>
      </w:pPr>
    </w:p>
    <w:p w:rsidR="005A7C43" w:rsidRPr="00530C60" w:rsidRDefault="005A7C43" w:rsidP="001551A7">
      <w:pPr>
        <w:spacing w:before="94" w:line="259" w:lineRule="auto"/>
        <w:ind w:left="110" w:right="127"/>
        <w:jc w:val="center"/>
        <w:rPr>
          <w:rFonts w:ascii="Tahoma" w:hAnsi="Tahoma"/>
          <w:b/>
        </w:rPr>
      </w:pPr>
      <w:r w:rsidRPr="001551A7">
        <w:rPr>
          <w:rFonts w:ascii="Tahoma" w:hAnsi="Tahoma"/>
          <w:b/>
        </w:rPr>
        <w:t>(Anexo 2)</w:t>
      </w:r>
    </w:p>
    <w:p w:rsidR="005A7C43" w:rsidRDefault="005A7C43"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A7C43" w:rsidRPr="001551A7" w:rsidRDefault="005A7C43" w:rsidP="001551A7">
      <w:pPr>
        <w:pStyle w:val="Textoindependiente"/>
        <w:spacing w:before="4"/>
        <w:jc w:val="right"/>
        <w:rPr>
          <w:b/>
          <w:sz w:val="22"/>
          <w:szCs w:val="22"/>
          <w:lang w:val="es-MX"/>
        </w:rPr>
      </w:pPr>
    </w:p>
    <w:p w:rsidR="005A7C43" w:rsidRPr="001551A7" w:rsidRDefault="005A7C43"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5A7C43" w:rsidRDefault="005A7C43" w:rsidP="001551A7">
      <w:pPr>
        <w:spacing w:before="95" w:line="276" w:lineRule="auto"/>
        <w:ind w:left="5340" w:right="2392"/>
        <w:rPr>
          <w:b/>
        </w:rPr>
      </w:pPr>
    </w:p>
    <w:p w:rsidR="005A7C43" w:rsidRDefault="005A7C43" w:rsidP="001551A7">
      <w:pPr>
        <w:spacing w:before="95" w:line="276" w:lineRule="auto"/>
        <w:ind w:left="5340" w:right="2392"/>
        <w:rPr>
          <w:i/>
        </w:rPr>
      </w:pPr>
      <w:r>
        <w:rPr>
          <w:b/>
        </w:rPr>
        <w:t>Procedimiento</w:t>
      </w:r>
      <w:r>
        <w:t xml:space="preserve">: </w:t>
      </w:r>
      <w:r>
        <w:rPr>
          <w:i/>
        </w:rPr>
        <w:t>(tipo de contratación)</w:t>
      </w:r>
    </w:p>
    <w:p w:rsidR="005A7C43" w:rsidRDefault="005A7C43" w:rsidP="001551A7">
      <w:pPr>
        <w:spacing w:before="100"/>
        <w:ind w:left="5340"/>
      </w:pPr>
      <w:r>
        <w:rPr>
          <w:b/>
        </w:rPr>
        <w:t xml:space="preserve">Número: </w:t>
      </w:r>
      <w:r>
        <w:t>(número del procedimiento)</w:t>
      </w:r>
    </w:p>
    <w:p w:rsidR="005A7C43" w:rsidRDefault="005A7C43" w:rsidP="001551A7">
      <w:pPr>
        <w:spacing w:before="183" w:line="276" w:lineRule="auto"/>
        <w:ind w:left="5340" w:right="1881"/>
        <w:rPr>
          <w:i/>
        </w:rPr>
      </w:pPr>
      <w:r>
        <w:rPr>
          <w:b/>
        </w:rPr>
        <w:t xml:space="preserve">Objeto: </w:t>
      </w:r>
      <w:r>
        <w:rPr>
          <w:i/>
        </w:rPr>
        <w:t>(del procedimiento de contratación)</w:t>
      </w:r>
    </w:p>
    <w:p w:rsidR="005A7C43" w:rsidRPr="001551A7" w:rsidRDefault="005A7C43" w:rsidP="001551A7">
      <w:pPr>
        <w:pStyle w:val="Textoindependiente"/>
        <w:spacing w:before="4"/>
        <w:rPr>
          <w:i/>
          <w:sz w:val="15"/>
          <w:lang w:val="es-MX"/>
        </w:rPr>
      </w:pPr>
    </w:p>
    <w:p w:rsidR="005A7C43" w:rsidRDefault="005A7C43" w:rsidP="0050682B">
      <w:pPr>
        <w:ind w:left="142"/>
        <w:rPr>
          <w:rFonts w:ascii="Tahoma" w:hAnsi="Tahoma"/>
          <w:b/>
          <w:bCs/>
          <w:noProof/>
          <w:sz w:val="24"/>
        </w:rPr>
      </w:pPr>
      <w:r w:rsidRPr="00C613DB">
        <w:rPr>
          <w:rFonts w:ascii="Tahoma" w:hAnsi="Tahoma"/>
          <w:b/>
          <w:bCs/>
          <w:noProof/>
          <w:sz w:val="24"/>
        </w:rPr>
        <w:t>ING. JOSÉ JAVIER CHÁVEZ CIBRIÁN</w:t>
      </w:r>
    </w:p>
    <w:p w:rsidR="005A7C43" w:rsidRDefault="005A7C43" w:rsidP="0050682B">
      <w:pPr>
        <w:ind w:left="142"/>
        <w:rPr>
          <w:rFonts w:ascii="Tahoma" w:hAnsi="Tahoma"/>
          <w:bCs/>
          <w:sz w:val="24"/>
        </w:rPr>
      </w:pPr>
      <w:r w:rsidRPr="00C613DB">
        <w:rPr>
          <w:rFonts w:ascii="Tahoma" w:hAnsi="Tahoma"/>
          <w:bCs/>
          <w:noProof/>
          <w:sz w:val="24"/>
        </w:rPr>
        <w:t>Director Municipal de Obras Públicas</w:t>
      </w:r>
    </w:p>
    <w:p w:rsidR="005A7C43" w:rsidRDefault="005A7C43" w:rsidP="001551A7">
      <w:pPr>
        <w:spacing w:before="2" w:line="259" w:lineRule="auto"/>
        <w:ind w:left="103" w:right="5938"/>
        <w:rPr>
          <w:rFonts w:ascii="Arial Narrow"/>
          <w:i/>
        </w:rPr>
      </w:pPr>
    </w:p>
    <w:p w:rsidR="005A7C43" w:rsidRDefault="005A7C43" w:rsidP="001551A7">
      <w:pPr>
        <w:spacing w:before="2" w:line="259" w:lineRule="auto"/>
        <w:ind w:left="103" w:right="5938"/>
        <w:rPr>
          <w:rFonts w:ascii="Arial Narrow"/>
          <w:i/>
        </w:rPr>
      </w:pPr>
      <w:r>
        <w:rPr>
          <w:rFonts w:ascii="Arial Narrow"/>
          <w:i/>
        </w:rPr>
        <w:t>P R E S E N T E.</w:t>
      </w:r>
    </w:p>
    <w:p w:rsidR="005A7C43" w:rsidRPr="001551A7" w:rsidRDefault="005A7C43" w:rsidP="001551A7">
      <w:pPr>
        <w:pStyle w:val="Textoindependiente"/>
        <w:rPr>
          <w:rFonts w:ascii="Arial Narrow"/>
          <w:i/>
          <w:sz w:val="24"/>
          <w:lang w:val="es-MX"/>
        </w:rPr>
      </w:pPr>
    </w:p>
    <w:p w:rsidR="005A7C43" w:rsidRDefault="005A7C43"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A7C43" w:rsidRDefault="005A7C43"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9559"/>
        </w:tabs>
        <w:spacing w:line="360" w:lineRule="auto"/>
        <w:ind w:left="103" w:right="115"/>
        <w:jc w:val="both"/>
      </w:pPr>
    </w:p>
    <w:p w:rsidR="005A7C43" w:rsidRDefault="005A7C43" w:rsidP="001551A7">
      <w:pPr>
        <w:tabs>
          <w:tab w:val="left" w:pos="6536"/>
        </w:tabs>
        <w:spacing w:before="182" w:line="259" w:lineRule="auto"/>
        <w:ind w:left="2810" w:right="2828"/>
      </w:pPr>
      <w:r>
        <w:t>__________________________________</w:t>
      </w:r>
    </w:p>
    <w:p w:rsidR="005A7C43" w:rsidRDefault="005A7C43" w:rsidP="001551A7">
      <w:pPr>
        <w:tabs>
          <w:tab w:val="left" w:pos="6536"/>
        </w:tabs>
        <w:spacing w:before="182" w:line="259" w:lineRule="auto"/>
        <w:ind w:left="2810" w:right="2828"/>
      </w:pPr>
      <w:r>
        <w:t>Nombre, carácter con el que declara y</w:t>
      </w:r>
      <w:r>
        <w:rPr>
          <w:spacing w:val="-12"/>
        </w:rPr>
        <w:t xml:space="preserve"> </w:t>
      </w:r>
      <w:r>
        <w:t>firma</w:t>
      </w:r>
    </w:p>
    <w:p w:rsidR="005A7C43" w:rsidRPr="001551A7" w:rsidRDefault="005A7C43" w:rsidP="001551A7">
      <w:pPr>
        <w:pStyle w:val="Textoindependiente"/>
        <w:rPr>
          <w:sz w:val="24"/>
          <w:lang w:val="es-MX"/>
        </w:rPr>
      </w:pPr>
    </w:p>
    <w:p w:rsidR="005A7C43" w:rsidRPr="001551A7" w:rsidRDefault="005A7C43" w:rsidP="001551A7">
      <w:pPr>
        <w:pStyle w:val="Textoindependiente"/>
        <w:spacing w:before="5"/>
        <w:rPr>
          <w:sz w:val="24"/>
          <w:lang w:val="es-MX"/>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1551A7">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p>
    <w:p w:rsidR="005A7C43" w:rsidRDefault="005A7C43" w:rsidP="00BC0450">
      <w:pPr>
        <w:jc w:val="center"/>
        <w:rPr>
          <w:rFonts w:ascii="Tahoma" w:hAnsi="Tahoma"/>
          <w:b/>
          <w:sz w:val="24"/>
        </w:rPr>
      </w:pPr>
      <w:r>
        <w:rPr>
          <w:rFonts w:ascii="Tahoma" w:hAnsi="Tahoma"/>
          <w:b/>
          <w:sz w:val="24"/>
        </w:rPr>
        <w:t>Anexo 3</w:t>
      </w: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pStyle w:val="Ttulo5"/>
        <w:rPr>
          <w:b/>
          <w:bCs/>
        </w:rPr>
      </w:pPr>
      <w:r>
        <w:rPr>
          <w:b/>
          <w:bCs/>
        </w:rPr>
        <w:t>CÉDULA DEL REGISTRO FEDERAL DE CONTRIBUYENTES</w:t>
      </w:r>
    </w:p>
    <w:p w:rsidR="005A7C43" w:rsidRDefault="005A7C43" w:rsidP="00BC0450">
      <w:pPr>
        <w:jc w:val="center"/>
        <w:rPr>
          <w:rFonts w:ascii="Tahoma" w:hAnsi="Tahoma"/>
          <w:b/>
          <w:bCs/>
          <w:sz w:val="24"/>
        </w:rPr>
      </w:pPr>
    </w:p>
    <w:p w:rsidR="005A7C43" w:rsidRDefault="005A7C43" w:rsidP="00BC0450">
      <w:pPr>
        <w:jc w:val="center"/>
        <w:rPr>
          <w:rFonts w:ascii="Tahoma" w:hAnsi="Tahoma"/>
          <w:b/>
          <w:bCs/>
          <w:sz w:val="24"/>
        </w:rPr>
      </w:pPr>
      <w:r>
        <w:rPr>
          <w:rFonts w:ascii="Tahoma" w:hAnsi="Tahoma"/>
          <w:b/>
          <w:bCs/>
          <w:sz w:val="24"/>
        </w:rPr>
        <w:t>(Anexar original y copia)</w:t>
      </w:r>
    </w:p>
    <w:p w:rsidR="005A7C43" w:rsidRDefault="005A7C43" w:rsidP="00BC0450">
      <w:pPr>
        <w:jc w:val="cente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904D69">
      <w:pPr>
        <w:jc w:val="right"/>
        <w:rPr>
          <w:rFonts w:ascii="Tahoma" w:hAnsi="Tahoma"/>
          <w:b/>
          <w:sz w:val="18"/>
        </w:rPr>
      </w:pPr>
    </w:p>
    <w:p w:rsidR="005A7C43" w:rsidRDefault="005A7C43" w:rsidP="00904D69">
      <w:pPr>
        <w:jc w:val="center"/>
        <w:rPr>
          <w:rFonts w:ascii="Tahoma" w:hAnsi="Tahoma"/>
          <w:b/>
          <w:sz w:val="24"/>
        </w:rPr>
      </w:pPr>
    </w:p>
    <w:p w:rsidR="005A7C43" w:rsidRDefault="005A7C43" w:rsidP="00904D69">
      <w:pPr>
        <w:jc w:val="center"/>
        <w:rPr>
          <w:rFonts w:ascii="Tahoma" w:hAnsi="Tahoma"/>
          <w:b/>
          <w:sz w:val="24"/>
        </w:rPr>
      </w:pPr>
    </w:p>
    <w:p w:rsidR="005A7C43" w:rsidRDefault="005A7C43" w:rsidP="00904D69">
      <w:pPr>
        <w:jc w:val="center"/>
        <w:rPr>
          <w:rFonts w:ascii="Tahoma" w:hAnsi="Tahoma"/>
          <w:b/>
          <w:sz w:val="24"/>
        </w:rPr>
      </w:pPr>
    </w:p>
    <w:p w:rsidR="005A7C43" w:rsidRDefault="005A7C43" w:rsidP="00904D69">
      <w:pPr>
        <w:jc w:val="center"/>
        <w:rPr>
          <w:rFonts w:ascii="Tahoma" w:hAnsi="Tahoma"/>
          <w:b/>
          <w:sz w:val="24"/>
        </w:rPr>
      </w:pPr>
    </w:p>
    <w:p w:rsidR="005A7C43" w:rsidRDefault="005A7C43" w:rsidP="00904D69">
      <w:pPr>
        <w:jc w:val="center"/>
        <w:rPr>
          <w:rFonts w:ascii="Tahoma" w:hAnsi="Tahoma"/>
          <w:b/>
          <w:sz w:val="24"/>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rPr>
      </w:pPr>
    </w:p>
    <w:p w:rsidR="005A7C43" w:rsidRDefault="005A7C43"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5A7C43" w:rsidRDefault="005A7C43" w:rsidP="00904D69">
      <w:pPr>
        <w:jc w:val="center"/>
        <w:rPr>
          <w:rFonts w:ascii="Tahoma" w:hAnsi="Tahoma"/>
          <w:b/>
          <w:sz w:val="22"/>
        </w:rPr>
      </w:pPr>
      <w:r w:rsidRPr="00873FF0">
        <w:rPr>
          <w:rFonts w:ascii="Tahoma" w:hAnsi="Tahoma"/>
          <w:b/>
          <w:sz w:val="22"/>
        </w:rPr>
        <w:t xml:space="preserve">DOCUMENTACIÓN TÉCNICA </w:t>
      </w:r>
    </w:p>
    <w:p w:rsidR="005A7C43" w:rsidRPr="00904D69" w:rsidRDefault="005A7C43" w:rsidP="00904D69">
      <w:pPr>
        <w:jc w:val="center"/>
        <w:rPr>
          <w:rFonts w:ascii="Tahoma" w:hAnsi="Tahoma"/>
          <w:b/>
        </w:rPr>
      </w:pPr>
      <w:r w:rsidRPr="00873FF0">
        <w:rPr>
          <w:rFonts w:ascii="Tahoma" w:hAnsi="Tahoma"/>
          <w:b/>
          <w:sz w:val="22"/>
        </w:rPr>
        <w:t>(</w:t>
      </w:r>
      <w:r w:rsidRPr="00304B33">
        <w:rPr>
          <w:rFonts w:ascii="Tahoma" w:hAnsi="Tahoma"/>
          <w:b/>
          <w:sz w:val="22"/>
        </w:rPr>
        <w:t xml:space="preserve">Deberá presentar facturas originales de la maquinaria propuesta y copias para su cotejo, </w:t>
      </w:r>
      <w:r>
        <w:rPr>
          <w:rFonts w:ascii="Tahoma" w:hAnsi="Tahoma"/>
          <w:b/>
          <w:sz w:val="22"/>
        </w:rPr>
        <w:t xml:space="preserve">mismas que </w:t>
      </w:r>
      <w:r w:rsidRPr="00304B33">
        <w:rPr>
          <w:rFonts w:ascii="Tahoma" w:hAnsi="Tahoma"/>
          <w:b/>
          <w:sz w:val="22"/>
        </w:rPr>
        <w:t>deberán de cumplir con las especificaciones y características solicitadas en las Bases de Licitación y sus Anexos</w:t>
      </w:r>
      <w:r w:rsidRPr="00873FF0">
        <w:rPr>
          <w:rFonts w:ascii="Tahoma" w:hAnsi="Tahoma"/>
          <w:b/>
          <w:sz w:val="22"/>
        </w:rPr>
        <w:t>).</w:t>
      </w:r>
      <w:r w:rsidRPr="00A67FCD">
        <w:rPr>
          <w:rFonts w:ascii="Tahoma" w:hAnsi="Tahoma"/>
          <w:b/>
          <w:sz w:val="22"/>
        </w:rPr>
        <w:t xml:space="preserve"> </w:t>
      </w:r>
    </w:p>
    <w:p w:rsidR="005A7C43" w:rsidRPr="00781E40" w:rsidRDefault="005A7C43" w:rsidP="00DE5030">
      <w:pPr>
        <w:pStyle w:val="Textoindependiente"/>
        <w:tabs>
          <w:tab w:val="left" w:pos="1489"/>
          <w:tab w:val="left" w:pos="10559"/>
        </w:tabs>
        <w:ind w:left="720" w:right="0"/>
        <w:rPr>
          <w:lang w:val="es-MX"/>
        </w:rPr>
      </w:pPr>
    </w:p>
    <w:p w:rsidR="005A7C43" w:rsidRDefault="005A7C43" w:rsidP="00A67FCD"/>
    <w:p w:rsidR="005A7C43" w:rsidRDefault="005A7C43" w:rsidP="00A67FCD"/>
    <w:p w:rsidR="005A7C43" w:rsidRDefault="005A7C43" w:rsidP="00A67FCD"/>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sectPr w:rsidR="005A7C43" w:rsidSect="0028797C">
          <w:headerReference w:type="default" r:id="rId8"/>
          <w:headerReference w:type="first" r:id="rId9"/>
          <w:pgSz w:w="12242" w:h="15842" w:code="1"/>
          <w:pgMar w:top="992" w:right="1043" w:bottom="1418" w:left="1134" w:header="720" w:footer="720" w:gutter="0"/>
          <w:pgNumType w:start="1"/>
          <w:cols w:space="720"/>
        </w:sectPr>
      </w:pPr>
    </w:p>
    <w:p w:rsidR="005A7C43" w:rsidRDefault="005A7C43" w:rsidP="00032C0A">
      <w:pPr>
        <w:pStyle w:val="xl53"/>
        <w:spacing w:before="0" w:beforeAutospacing="0" w:after="0" w:afterAutospacing="0"/>
        <w:rPr>
          <w:rFonts w:ascii="Tahoma" w:eastAsia="Times New Roman" w:hAnsi="Tahoma" w:cs="Times New Roman"/>
          <w:sz w:val="20"/>
          <w:szCs w:val="20"/>
          <w:lang w:val="es-MX"/>
        </w:rPr>
      </w:pPr>
    </w:p>
    <w:p w:rsidR="00BF513B" w:rsidRDefault="005A7C43" w:rsidP="00BF513B">
      <w:pPr>
        <w:kinsoku w:val="0"/>
        <w:overflowPunct w:val="0"/>
        <w:spacing w:line="324" w:lineRule="exact"/>
        <w:jc w:val="center"/>
        <w:textAlignment w:val="baseline"/>
        <w:rPr>
          <w:rFonts w:ascii="Tahoma" w:hAnsi="Tahoma"/>
          <w:b/>
        </w:rPr>
      </w:pPr>
      <w:r w:rsidRPr="00494736">
        <w:rPr>
          <w:rFonts w:ascii="Tahoma" w:hAnsi="Tahoma"/>
          <w:b/>
        </w:rPr>
        <w:t>(Anexo 4)</w:t>
      </w:r>
      <w:r w:rsidR="00BF513B" w:rsidRPr="00BF513B">
        <w:rPr>
          <w:rFonts w:ascii="Tahoma" w:hAnsi="Tahoma"/>
          <w:b/>
        </w:rPr>
        <w:t xml:space="preserve"> </w:t>
      </w:r>
    </w:p>
    <w:p w:rsidR="00BF513B" w:rsidRPr="00ED5EC9" w:rsidRDefault="00BF513B" w:rsidP="00BF513B">
      <w:pPr>
        <w:kinsoku w:val="0"/>
        <w:overflowPunct w:val="0"/>
        <w:spacing w:line="324" w:lineRule="exact"/>
        <w:jc w:val="center"/>
        <w:textAlignment w:val="baseline"/>
        <w:rPr>
          <w:rFonts w:ascii="Tahoma" w:hAnsi="Tahoma"/>
          <w:b/>
        </w:rPr>
      </w:pPr>
      <w:r w:rsidRPr="00BF513B">
        <w:rPr>
          <w:rFonts w:ascii="Tahoma" w:hAnsi="Tahoma"/>
          <w:b/>
        </w:rPr>
        <w:t>ESPECIFICACIONES TÉCNICAS Y CONDICIONES DEL ARRENDAMIENTO.</w:t>
      </w:r>
    </w:p>
    <w:p w:rsidR="005A7C43" w:rsidRDefault="005A7C43" w:rsidP="00500430">
      <w:pPr>
        <w:kinsoku w:val="0"/>
        <w:overflowPunct w:val="0"/>
        <w:spacing w:line="324" w:lineRule="exact"/>
        <w:jc w:val="center"/>
        <w:textAlignment w:val="baseline"/>
        <w:rPr>
          <w:rFonts w:ascii="Tahoma" w:hAnsi="Tahoma"/>
          <w:b/>
        </w:rPr>
      </w:pPr>
    </w:p>
    <w:p w:rsidR="005A7C43" w:rsidRDefault="005A7C43" w:rsidP="00ED5EC9">
      <w:pPr>
        <w:kinsoku w:val="0"/>
        <w:overflowPunct w:val="0"/>
        <w:spacing w:line="324" w:lineRule="exact"/>
        <w:ind w:right="-1872"/>
        <w:textAlignment w:val="baseline"/>
        <w:rPr>
          <w:rFonts w:ascii="Tahoma" w:hAnsi="Tahoma" w:cs="Tahoma"/>
          <w:b/>
          <w:bCs/>
          <w:sz w:val="17"/>
          <w:szCs w:val="17"/>
          <w:lang w:val="de-DE" w:eastAsia="de-DE"/>
        </w:rPr>
      </w:pPr>
    </w:p>
    <w:p w:rsidR="002C1884" w:rsidRPr="00A9456A" w:rsidRDefault="002C1884" w:rsidP="002C1884">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 xml:space="preserve">EXCAVADORA </w:t>
      </w:r>
      <w:r w:rsidRPr="00A9456A">
        <w:rPr>
          <w:rFonts w:ascii="Tahoma" w:hAnsi="Tahoma" w:cs="Tahoma"/>
          <w:b/>
          <w:bCs/>
          <w:sz w:val="17"/>
          <w:szCs w:val="17"/>
          <w:lang w:val="de-DE" w:eastAsia="de-DE"/>
        </w:rPr>
        <w:t>DE ORUGAS CON LAS SIGUIENTES CARACTERISTICAS:</w:t>
      </w:r>
    </w:p>
    <w:p w:rsidR="002C1884" w:rsidRPr="000D1CD7" w:rsidRDefault="002C1884" w:rsidP="002C1884">
      <w:pPr>
        <w:widowControl w:val="0"/>
        <w:numPr>
          <w:ilvl w:val="0"/>
          <w:numId w:val="30"/>
        </w:numPr>
        <w:kinsoku w:val="0"/>
        <w:overflowPunct w:val="0"/>
        <w:spacing w:before="239" w:line="214" w:lineRule="exact"/>
        <w:textAlignment w:val="baseline"/>
        <w:rPr>
          <w:rFonts w:ascii="Tahoma" w:hAnsi="Tahoma" w:cs="Tahoma"/>
          <w:sz w:val="18"/>
          <w:szCs w:val="18"/>
          <w:lang w:val="de-DE" w:eastAsia="de-DE"/>
        </w:rPr>
      </w:pPr>
      <w:r w:rsidRPr="000D1CD7">
        <w:rPr>
          <w:rFonts w:ascii="Tahoma" w:hAnsi="Tahoma" w:cs="Tahoma"/>
          <w:sz w:val="18"/>
          <w:szCs w:val="18"/>
          <w:lang w:val="de-DE" w:eastAsia="de-DE"/>
        </w:rPr>
        <w:t xml:space="preserve">Potencia </w:t>
      </w:r>
      <w:r>
        <w:rPr>
          <w:rFonts w:ascii="Tahoma" w:hAnsi="Tahoma" w:cs="Tahoma"/>
          <w:sz w:val="18"/>
          <w:szCs w:val="18"/>
          <w:lang w:val="de-DE" w:eastAsia="de-DE"/>
        </w:rPr>
        <w:t>efectiva e</w:t>
      </w:r>
      <w:r w:rsidR="006F22ED">
        <w:rPr>
          <w:rFonts w:ascii="Tahoma" w:hAnsi="Tahoma" w:cs="Tahoma"/>
          <w:sz w:val="18"/>
          <w:szCs w:val="18"/>
          <w:lang w:val="de-DE" w:eastAsia="de-DE"/>
        </w:rPr>
        <w:t>ntre</w:t>
      </w:r>
      <w:r>
        <w:rPr>
          <w:rFonts w:ascii="Tahoma" w:hAnsi="Tahoma" w:cs="Tahoma"/>
          <w:sz w:val="18"/>
          <w:szCs w:val="18"/>
          <w:lang w:val="de-DE" w:eastAsia="de-DE"/>
        </w:rPr>
        <w:t xml:space="preserve"> 110 Kw </w:t>
      </w:r>
      <w:r w:rsidR="006F22ED">
        <w:rPr>
          <w:rFonts w:ascii="Tahoma" w:hAnsi="Tahoma" w:cs="Tahoma"/>
          <w:sz w:val="18"/>
          <w:szCs w:val="18"/>
          <w:lang w:val="de-DE" w:eastAsia="de-DE"/>
        </w:rPr>
        <w:t>y</w:t>
      </w:r>
      <w:r>
        <w:rPr>
          <w:rFonts w:ascii="Tahoma" w:hAnsi="Tahoma" w:cs="Tahoma"/>
          <w:sz w:val="18"/>
          <w:szCs w:val="18"/>
          <w:lang w:val="de-DE" w:eastAsia="de-DE"/>
        </w:rPr>
        <w:t xml:space="preserve"> 130 Kw y pote</w:t>
      </w:r>
      <w:r w:rsidR="006F22ED">
        <w:rPr>
          <w:rFonts w:ascii="Tahoma" w:hAnsi="Tahoma" w:cs="Tahoma"/>
          <w:sz w:val="18"/>
          <w:szCs w:val="18"/>
          <w:lang w:val="de-DE" w:eastAsia="de-DE"/>
        </w:rPr>
        <w:t>n</w:t>
      </w:r>
      <w:r>
        <w:rPr>
          <w:rFonts w:ascii="Tahoma" w:hAnsi="Tahoma" w:cs="Tahoma"/>
          <w:sz w:val="18"/>
          <w:szCs w:val="18"/>
          <w:lang w:val="de-DE" w:eastAsia="de-DE"/>
        </w:rPr>
        <w:t xml:space="preserve">cia medida </w:t>
      </w:r>
      <w:r w:rsidR="006F22ED">
        <w:rPr>
          <w:rFonts w:ascii="Tahoma" w:hAnsi="Tahoma" w:cs="Tahoma"/>
          <w:sz w:val="18"/>
          <w:szCs w:val="18"/>
          <w:lang w:val="de-DE" w:eastAsia="de-DE"/>
        </w:rPr>
        <w:t xml:space="preserve">entre </w:t>
      </w:r>
      <w:r>
        <w:rPr>
          <w:rFonts w:ascii="Tahoma" w:hAnsi="Tahoma" w:cs="Tahoma"/>
          <w:sz w:val="18"/>
          <w:szCs w:val="18"/>
          <w:lang w:val="de-DE" w:eastAsia="de-DE"/>
        </w:rPr>
        <w:t xml:space="preserve">2000 </w:t>
      </w:r>
      <w:r w:rsidR="006F22ED">
        <w:rPr>
          <w:rFonts w:ascii="Tahoma" w:hAnsi="Tahoma" w:cs="Tahoma"/>
          <w:sz w:val="18"/>
          <w:szCs w:val="18"/>
          <w:lang w:val="de-DE" w:eastAsia="de-DE"/>
        </w:rPr>
        <w:t>y</w:t>
      </w:r>
      <w:r>
        <w:rPr>
          <w:rFonts w:ascii="Tahoma" w:hAnsi="Tahoma" w:cs="Tahoma"/>
          <w:sz w:val="18"/>
          <w:szCs w:val="18"/>
          <w:lang w:val="de-DE" w:eastAsia="de-DE"/>
        </w:rPr>
        <w:t xml:space="preserve"> 2200 RPM</w:t>
      </w:r>
      <w:r w:rsidR="006F22ED">
        <w:rPr>
          <w:rFonts w:ascii="Tahoma" w:hAnsi="Tahoma" w:cs="Tahoma"/>
          <w:sz w:val="18"/>
          <w:szCs w:val="18"/>
          <w:lang w:val="de-DE" w:eastAsia="de-DE"/>
        </w:rPr>
        <w:t>.</w:t>
      </w:r>
    </w:p>
    <w:p w:rsidR="002C1884" w:rsidRPr="000D1CD7" w:rsidRDefault="002C1884" w:rsidP="002C1884">
      <w:pPr>
        <w:widowControl w:val="0"/>
        <w:numPr>
          <w:ilvl w:val="0"/>
          <w:numId w:val="30"/>
        </w:numPr>
        <w:kinsoku w:val="0"/>
        <w:overflowPunct w:val="0"/>
        <w:spacing w:before="76" w:line="215" w:lineRule="exact"/>
        <w:textAlignment w:val="baseline"/>
        <w:rPr>
          <w:rFonts w:ascii="Tahoma" w:hAnsi="Tahoma" w:cs="Tahoma"/>
          <w:sz w:val="18"/>
          <w:szCs w:val="18"/>
          <w:lang w:val="de-DE" w:eastAsia="de-DE"/>
        </w:rPr>
      </w:pPr>
      <w:r w:rsidRPr="000D1CD7">
        <w:rPr>
          <w:rFonts w:ascii="Tahoma" w:hAnsi="Tahoma" w:cs="Tahoma"/>
          <w:sz w:val="18"/>
          <w:szCs w:val="18"/>
          <w:lang w:val="de-DE" w:eastAsia="de-DE"/>
        </w:rPr>
        <w:t xml:space="preserve">Capacidad del cucharón </w:t>
      </w:r>
      <w:r w:rsidR="006F22ED">
        <w:rPr>
          <w:rFonts w:ascii="Tahoma" w:hAnsi="Tahoma" w:cs="Tahoma"/>
          <w:sz w:val="18"/>
          <w:szCs w:val="18"/>
          <w:lang w:val="de-DE" w:eastAsia="de-DE"/>
        </w:rPr>
        <w:t xml:space="preserve">entre </w:t>
      </w:r>
      <w:r w:rsidRPr="000D1CD7">
        <w:rPr>
          <w:rFonts w:ascii="Tahoma" w:hAnsi="Tahoma" w:cs="Tahoma"/>
          <w:sz w:val="18"/>
          <w:szCs w:val="18"/>
          <w:lang w:val="de-DE" w:eastAsia="de-DE"/>
        </w:rPr>
        <w:t xml:space="preserve">1.0 m3 </w:t>
      </w:r>
      <w:r w:rsidR="006F22ED">
        <w:rPr>
          <w:rFonts w:ascii="Tahoma" w:hAnsi="Tahoma" w:cs="Tahoma"/>
          <w:sz w:val="18"/>
          <w:szCs w:val="18"/>
          <w:lang w:val="de-DE" w:eastAsia="de-DE"/>
        </w:rPr>
        <w:t>y</w:t>
      </w:r>
      <w:r w:rsidRPr="000D1CD7">
        <w:rPr>
          <w:rFonts w:ascii="Tahoma" w:hAnsi="Tahoma" w:cs="Tahoma"/>
          <w:sz w:val="18"/>
          <w:szCs w:val="18"/>
          <w:lang w:val="de-DE" w:eastAsia="de-DE"/>
        </w:rPr>
        <w:t xml:space="preserve"> 1.19 m3</w:t>
      </w:r>
      <w:r w:rsidR="006F22ED">
        <w:rPr>
          <w:rFonts w:ascii="Tahoma" w:hAnsi="Tahoma" w:cs="Tahoma"/>
          <w:sz w:val="18"/>
          <w:szCs w:val="18"/>
          <w:lang w:val="de-DE" w:eastAsia="de-DE"/>
        </w:rPr>
        <w:t>.</w:t>
      </w:r>
    </w:p>
    <w:p w:rsidR="002C1884" w:rsidRPr="000D1CD7" w:rsidRDefault="002C1884" w:rsidP="002C1884">
      <w:pPr>
        <w:widowControl w:val="0"/>
        <w:numPr>
          <w:ilvl w:val="0"/>
          <w:numId w:val="30"/>
        </w:numPr>
        <w:kinsoku w:val="0"/>
        <w:overflowPunct w:val="0"/>
        <w:spacing w:before="73" w:line="211" w:lineRule="exact"/>
        <w:textAlignment w:val="baseline"/>
        <w:rPr>
          <w:rFonts w:ascii="Tahoma" w:hAnsi="Tahoma" w:cs="Tahoma"/>
          <w:sz w:val="18"/>
          <w:szCs w:val="18"/>
          <w:lang w:val="de-DE" w:eastAsia="de-DE"/>
        </w:rPr>
      </w:pPr>
      <w:r w:rsidRPr="000D1CD7">
        <w:rPr>
          <w:rFonts w:ascii="Tahoma" w:hAnsi="Tahoma" w:cs="Tahoma"/>
          <w:sz w:val="18"/>
          <w:szCs w:val="18"/>
          <w:lang w:val="de-DE" w:eastAsia="de-DE"/>
        </w:rPr>
        <w:t>Profundidad de excavación e</w:t>
      </w:r>
      <w:r w:rsidR="006F22ED">
        <w:rPr>
          <w:rFonts w:ascii="Tahoma" w:hAnsi="Tahoma" w:cs="Tahoma"/>
          <w:sz w:val="18"/>
          <w:szCs w:val="18"/>
          <w:lang w:val="de-DE" w:eastAsia="de-DE"/>
        </w:rPr>
        <w:t>ntre</w:t>
      </w:r>
      <w:r w:rsidRPr="000D1CD7">
        <w:rPr>
          <w:rFonts w:ascii="Tahoma" w:hAnsi="Tahoma" w:cs="Tahoma"/>
          <w:sz w:val="18"/>
          <w:szCs w:val="18"/>
          <w:lang w:val="de-DE" w:eastAsia="de-DE"/>
        </w:rPr>
        <w:t xml:space="preserve"> 6.55 mts </w:t>
      </w:r>
      <w:r w:rsidR="006F22ED">
        <w:rPr>
          <w:rFonts w:ascii="Tahoma" w:hAnsi="Tahoma" w:cs="Tahoma"/>
          <w:sz w:val="18"/>
          <w:szCs w:val="18"/>
          <w:lang w:val="de-DE" w:eastAsia="de-DE"/>
        </w:rPr>
        <w:t>y</w:t>
      </w:r>
      <w:r w:rsidRPr="000D1CD7">
        <w:rPr>
          <w:rFonts w:ascii="Tahoma" w:hAnsi="Tahoma" w:cs="Tahoma"/>
          <w:sz w:val="18"/>
          <w:szCs w:val="18"/>
          <w:lang w:val="de-DE" w:eastAsia="de-DE"/>
        </w:rPr>
        <w:t xml:space="preserve"> 6.615 mts</w:t>
      </w:r>
      <w:r w:rsidR="006F22ED">
        <w:rPr>
          <w:rFonts w:ascii="Tahoma" w:hAnsi="Tahoma" w:cs="Tahoma"/>
          <w:sz w:val="18"/>
          <w:szCs w:val="18"/>
          <w:lang w:val="de-DE" w:eastAsia="de-DE"/>
        </w:rPr>
        <w:t>.</w:t>
      </w:r>
    </w:p>
    <w:p w:rsidR="002C1884" w:rsidRPr="000D1CD7" w:rsidRDefault="002C1884" w:rsidP="002C1884">
      <w:pPr>
        <w:widowControl w:val="0"/>
        <w:numPr>
          <w:ilvl w:val="0"/>
          <w:numId w:val="30"/>
        </w:numPr>
        <w:kinsoku w:val="0"/>
        <w:overflowPunct w:val="0"/>
        <w:spacing w:before="80" w:line="212" w:lineRule="exact"/>
        <w:textAlignment w:val="baseline"/>
        <w:rPr>
          <w:rFonts w:ascii="Tahoma" w:hAnsi="Tahoma" w:cs="Tahoma"/>
          <w:sz w:val="18"/>
          <w:szCs w:val="18"/>
          <w:lang w:val="de-DE" w:eastAsia="de-DE"/>
        </w:rPr>
      </w:pPr>
      <w:r w:rsidRPr="000D1CD7">
        <w:rPr>
          <w:rFonts w:ascii="Tahoma" w:hAnsi="Tahoma" w:cs="Tahoma"/>
          <w:sz w:val="18"/>
          <w:szCs w:val="18"/>
          <w:lang w:val="de-DE" w:eastAsia="de-DE"/>
        </w:rPr>
        <w:t>Fuerza de Rotura e</w:t>
      </w:r>
      <w:r w:rsidR="006F22ED">
        <w:rPr>
          <w:rFonts w:ascii="Tahoma" w:hAnsi="Tahoma" w:cs="Tahoma"/>
          <w:sz w:val="18"/>
          <w:szCs w:val="18"/>
          <w:lang w:val="de-DE" w:eastAsia="de-DE"/>
        </w:rPr>
        <w:t>ntre</w:t>
      </w:r>
      <w:r w:rsidRPr="000D1CD7">
        <w:rPr>
          <w:rFonts w:ascii="Tahoma" w:hAnsi="Tahoma" w:cs="Tahoma"/>
          <w:sz w:val="18"/>
          <w:szCs w:val="18"/>
          <w:lang w:val="de-DE" w:eastAsia="de-DE"/>
        </w:rPr>
        <w:t xml:space="preserve"> 149 Kn </w:t>
      </w:r>
      <w:r w:rsidR="006F22ED">
        <w:rPr>
          <w:rFonts w:ascii="Tahoma" w:hAnsi="Tahoma" w:cs="Tahoma"/>
          <w:sz w:val="18"/>
          <w:szCs w:val="18"/>
          <w:lang w:val="de-DE" w:eastAsia="de-DE"/>
        </w:rPr>
        <w:t>y</w:t>
      </w:r>
      <w:r w:rsidRPr="000D1CD7">
        <w:rPr>
          <w:rFonts w:ascii="Tahoma" w:hAnsi="Tahoma" w:cs="Tahoma"/>
          <w:sz w:val="18"/>
          <w:szCs w:val="18"/>
          <w:lang w:val="de-DE" w:eastAsia="de-DE"/>
        </w:rPr>
        <w:t xml:space="preserve"> 150 Kn</w:t>
      </w:r>
      <w:r w:rsidR="006F22ED">
        <w:rPr>
          <w:rFonts w:ascii="Tahoma" w:hAnsi="Tahoma" w:cs="Tahoma"/>
          <w:sz w:val="18"/>
          <w:szCs w:val="18"/>
          <w:lang w:val="de-DE" w:eastAsia="de-DE"/>
        </w:rPr>
        <w:t>.</w:t>
      </w:r>
    </w:p>
    <w:p w:rsidR="002C1884" w:rsidRPr="000D1CD7" w:rsidRDefault="002C1884" w:rsidP="002C1884">
      <w:pPr>
        <w:widowControl w:val="0"/>
        <w:kinsoku w:val="0"/>
        <w:overflowPunct w:val="0"/>
        <w:spacing w:before="75" w:line="220" w:lineRule="exact"/>
        <w:ind w:left="360"/>
        <w:textAlignment w:val="baseline"/>
        <w:rPr>
          <w:rFonts w:ascii="Tahoma" w:hAnsi="Tahoma" w:cs="Tahoma"/>
          <w:sz w:val="18"/>
          <w:szCs w:val="18"/>
          <w:lang w:val="de-DE" w:eastAsia="de-DE"/>
        </w:rPr>
      </w:pPr>
    </w:p>
    <w:p w:rsidR="002C1884" w:rsidRDefault="002C1884" w:rsidP="002C1884">
      <w:pPr>
        <w:kinsoku w:val="0"/>
        <w:overflowPunct w:val="0"/>
        <w:spacing w:before="209" w:line="216" w:lineRule="exact"/>
        <w:textAlignment w:val="baseline"/>
        <w:rPr>
          <w:rFonts w:ascii="Tahoma" w:hAnsi="Tahoma" w:cs="Tahoma"/>
          <w:b/>
          <w:bCs/>
          <w:spacing w:val="-6"/>
          <w:sz w:val="18"/>
          <w:szCs w:val="18"/>
          <w:lang w:val="de-DE" w:eastAsia="de-DE"/>
        </w:rPr>
      </w:pPr>
      <w:r>
        <w:rPr>
          <w:rFonts w:ascii="Tahoma" w:hAnsi="Tahoma" w:cs="Tahoma"/>
          <w:b/>
          <w:bCs/>
          <w:spacing w:val="-6"/>
          <w:sz w:val="18"/>
          <w:szCs w:val="18"/>
          <w:lang w:val="de-DE" w:eastAsia="de-DE"/>
        </w:rPr>
        <w:t>RETROEXCAVADORA</w:t>
      </w:r>
      <w:r w:rsidR="006F22ED">
        <w:rPr>
          <w:rFonts w:ascii="Tahoma" w:hAnsi="Tahoma" w:cs="Tahoma"/>
          <w:b/>
          <w:bCs/>
          <w:spacing w:val="-6"/>
          <w:sz w:val="18"/>
          <w:szCs w:val="18"/>
          <w:lang w:val="de-DE" w:eastAsia="de-DE"/>
        </w:rPr>
        <w:t>:</w:t>
      </w:r>
    </w:p>
    <w:p w:rsidR="002C1884" w:rsidRDefault="002C1884" w:rsidP="002C1884">
      <w:pPr>
        <w:widowControl w:val="0"/>
        <w:numPr>
          <w:ilvl w:val="0"/>
          <w:numId w:val="31"/>
        </w:numPr>
        <w:kinsoku w:val="0"/>
        <w:overflowPunct w:val="0"/>
        <w:spacing w:before="228" w:line="214"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 xml:space="preserve">Profundidad de excavación entre 4.34 </w:t>
      </w:r>
      <w:r w:rsidR="006F22ED">
        <w:rPr>
          <w:rFonts w:ascii="Tahoma" w:hAnsi="Tahoma" w:cs="Tahoma"/>
          <w:spacing w:val="-1"/>
          <w:sz w:val="18"/>
          <w:szCs w:val="18"/>
          <w:lang w:val="de-DE" w:eastAsia="de-DE"/>
        </w:rPr>
        <w:t>y</w:t>
      </w:r>
      <w:r>
        <w:rPr>
          <w:rFonts w:ascii="Tahoma" w:hAnsi="Tahoma" w:cs="Tahoma"/>
          <w:spacing w:val="-1"/>
          <w:sz w:val="18"/>
          <w:szCs w:val="18"/>
          <w:lang w:val="de-DE" w:eastAsia="de-DE"/>
        </w:rPr>
        <w:t xml:space="preserve"> 4.39 metros</w:t>
      </w:r>
    </w:p>
    <w:p w:rsidR="002C1884" w:rsidRPr="000D1CD7" w:rsidRDefault="002C1884" w:rsidP="002C1884">
      <w:pPr>
        <w:widowControl w:val="0"/>
        <w:numPr>
          <w:ilvl w:val="0"/>
          <w:numId w:val="31"/>
        </w:numPr>
        <w:kinsoku w:val="0"/>
        <w:overflowPunct w:val="0"/>
        <w:spacing w:before="73" w:line="214"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Potencia del motor entre 50 y 60 Kw y potencia medida de 2000 a 2200 RPM</w:t>
      </w:r>
    </w:p>
    <w:p w:rsidR="002C1884" w:rsidRDefault="002C1884" w:rsidP="002C1884">
      <w:pPr>
        <w:widowControl w:val="0"/>
        <w:numPr>
          <w:ilvl w:val="0"/>
          <w:numId w:val="31"/>
        </w:numPr>
        <w:kinsoku w:val="0"/>
        <w:overflowPunct w:val="0"/>
        <w:spacing w:before="71" w:line="216"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Cilindrada 4 l</w:t>
      </w:r>
    </w:p>
    <w:p w:rsidR="002C1884" w:rsidRDefault="002C1884" w:rsidP="002C1884">
      <w:pPr>
        <w:widowControl w:val="0"/>
        <w:numPr>
          <w:ilvl w:val="0"/>
          <w:numId w:val="31"/>
        </w:numPr>
        <w:kinsoku w:val="0"/>
        <w:overflowPunct w:val="0"/>
        <w:spacing w:before="71" w:line="216"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Capacidad de pala cargadora 0.76 m3</w:t>
      </w:r>
    </w:p>
    <w:p w:rsidR="002C1884" w:rsidRDefault="002C1884" w:rsidP="002C1884">
      <w:pPr>
        <w:widowControl w:val="0"/>
        <w:numPr>
          <w:ilvl w:val="0"/>
          <w:numId w:val="31"/>
        </w:numPr>
        <w:kinsoku w:val="0"/>
        <w:overflowPunct w:val="0"/>
        <w:spacing w:before="71" w:line="216"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 xml:space="preserve">Rendimiento del motor entre 58.2 Kw </w:t>
      </w:r>
      <w:r w:rsidR="000430F2">
        <w:rPr>
          <w:rFonts w:ascii="Tahoma" w:hAnsi="Tahoma" w:cs="Tahoma"/>
          <w:spacing w:val="-1"/>
          <w:sz w:val="18"/>
          <w:szCs w:val="18"/>
          <w:lang w:val="de-DE" w:eastAsia="de-DE"/>
        </w:rPr>
        <w:t>y</w:t>
      </w:r>
      <w:r>
        <w:rPr>
          <w:rFonts w:ascii="Tahoma" w:hAnsi="Tahoma" w:cs="Tahoma"/>
          <w:spacing w:val="-1"/>
          <w:sz w:val="18"/>
          <w:szCs w:val="18"/>
          <w:lang w:val="de-DE" w:eastAsia="de-DE"/>
        </w:rPr>
        <w:t xml:space="preserve"> 62 Kw</w:t>
      </w:r>
    </w:p>
    <w:p w:rsidR="002C1884" w:rsidRPr="000D1CD7" w:rsidRDefault="002C1884" w:rsidP="002C1884">
      <w:pPr>
        <w:widowControl w:val="0"/>
        <w:numPr>
          <w:ilvl w:val="0"/>
          <w:numId w:val="31"/>
        </w:numPr>
        <w:kinsoku w:val="0"/>
        <w:overflowPunct w:val="0"/>
        <w:spacing w:before="71" w:line="216" w:lineRule="exact"/>
        <w:textAlignment w:val="baseline"/>
        <w:rPr>
          <w:rFonts w:ascii="Tahoma" w:hAnsi="Tahoma" w:cs="Tahoma"/>
          <w:spacing w:val="-1"/>
          <w:sz w:val="18"/>
          <w:szCs w:val="18"/>
          <w:lang w:val="de-DE" w:eastAsia="de-DE"/>
        </w:rPr>
      </w:pPr>
      <w:r>
        <w:rPr>
          <w:rFonts w:ascii="Tahoma" w:hAnsi="Tahoma" w:cs="Tahoma"/>
          <w:spacing w:val="-1"/>
          <w:sz w:val="18"/>
          <w:szCs w:val="18"/>
          <w:lang w:val="de-DE" w:eastAsia="de-DE"/>
        </w:rPr>
        <w:t>Capacidad de carga a plena altura e</w:t>
      </w:r>
      <w:r w:rsidR="000430F2">
        <w:rPr>
          <w:rFonts w:ascii="Tahoma" w:hAnsi="Tahoma" w:cs="Tahoma"/>
          <w:spacing w:val="-1"/>
          <w:sz w:val="18"/>
          <w:szCs w:val="18"/>
          <w:lang w:val="de-DE" w:eastAsia="de-DE"/>
        </w:rPr>
        <w:t>ntre</w:t>
      </w:r>
      <w:r>
        <w:rPr>
          <w:rFonts w:ascii="Tahoma" w:hAnsi="Tahoma" w:cs="Tahoma"/>
          <w:spacing w:val="-1"/>
          <w:sz w:val="18"/>
          <w:szCs w:val="18"/>
          <w:lang w:val="de-DE" w:eastAsia="de-DE"/>
        </w:rPr>
        <w:t xml:space="preserve"> 2.5 </w:t>
      </w:r>
      <w:r w:rsidR="000430F2">
        <w:rPr>
          <w:rFonts w:ascii="Tahoma" w:hAnsi="Tahoma" w:cs="Tahoma"/>
          <w:spacing w:val="-1"/>
          <w:sz w:val="18"/>
          <w:szCs w:val="18"/>
          <w:lang w:val="de-DE" w:eastAsia="de-DE"/>
        </w:rPr>
        <w:t>y</w:t>
      </w:r>
      <w:r>
        <w:rPr>
          <w:rFonts w:ascii="Tahoma" w:hAnsi="Tahoma" w:cs="Tahoma"/>
          <w:spacing w:val="-1"/>
          <w:sz w:val="18"/>
          <w:szCs w:val="18"/>
          <w:lang w:val="de-DE" w:eastAsia="de-DE"/>
        </w:rPr>
        <w:t xml:space="preserve"> 2.8 m3 </w:t>
      </w:r>
    </w:p>
    <w:p w:rsidR="002C1884" w:rsidRDefault="002C1884" w:rsidP="002C1884">
      <w:pPr>
        <w:kinsoku w:val="0"/>
        <w:overflowPunct w:val="0"/>
        <w:spacing w:before="214" w:line="216" w:lineRule="exact"/>
        <w:textAlignment w:val="baseline"/>
        <w:rPr>
          <w:rFonts w:ascii="Tahoma" w:hAnsi="Tahoma" w:cs="Tahoma"/>
          <w:b/>
          <w:bCs/>
          <w:spacing w:val="-8"/>
          <w:sz w:val="18"/>
          <w:szCs w:val="18"/>
          <w:lang w:val="de-DE" w:eastAsia="de-DE"/>
        </w:rPr>
      </w:pPr>
      <w:r>
        <w:rPr>
          <w:rFonts w:ascii="Tahoma" w:hAnsi="Tahoma" w:cs="Tahoma"/>
          <w:b/>
          <w:bCs/>
          <w:spacing w:val="-8"/>
          <w:sz w:val="18"/>
          <w:szCs w:val="18"/>
          <w:lang w:val="de-DE" w:eastAsia="de-DE"/>
        </w:rPr>
        <w:t>CAMION VOLTEO</w:t>
      </w:r>
    </w:p>
    <w:p w:rsidR="002C1884" w:rsidRDefault="002C1884" w:rsidP="002C1884">
      <w:pPr>
        <w:widowControl w:val="0"/>
        <w:numPr>
          <w:ilvl w:val="0"/>
          <w:numId w:val="31"/>
        </w:numPr>
        <w:kinsoku w:val="0"/>
        <w:overflowPunct w:val="0"/>
        <w:spacing w:before="220" w:line="217" w:lineRule="exact"/>
        <w:textAlignment w:val="baseline"/>
        <w:rPr>
          <w:rFonts w:ascii="Tahoma" w:hAnsi="Tahoma" w:cs="Tahoma"/>
          <w:sz w:val="18"/>
          <w:szCs w:val="18"/>
          <w:lang w:val="de-DE" w:eastAsia="de-DE"/>
        </w:rPr>
      </w:pPr>
      <w:r>
        <w:rPr>
          <w:rFonts w:ascii="Tahoma" w:hAnsi="Tahoma" w:cs="Tahoma"/>
          <w:sz w:val="18"/>
          <w:szCs w:val="18"/>
          <w:lang w:val="de-DE" w:eastAsia="de-DE"/>
        </w:rPr>
        <w:t>Capacidad de 14m</w:t>
      </w:r>
      <w:r>
        <w:rPr>
          <w:rFonts w:ascii="Tahoma" w:hAnsi="Tahoma" w:cs="Tahoma"/>
          <w:sz w:val="18"/>
          <w:szCs w:val="18"/>
          <w:vertAlign w:val="superscript"/>
          <w:lang w:val="de-DE" w:eastAsia="de-DE"/>
        </w:rPr>
        <w:t>3</w:t>
      </w: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106F17" w:rsidRDefault="00106F17" w:rsidP="00515344">
      <w:pPr>
        <w:pStyle w:val="xl53"/>
        <w:spacing w:before="0" w:beforeAutospacing="0" w:after="0" w:afterAutospacing="0"/>
        <w:rPr>
          <w:rFonts w:ascii="Tahoma" w:eastAsia="Times New Roman" w:hAnsi="Tahoma" w:cs="Times New Roman"/>
          <w:sz w:val="20"/>
          <w:szCs w:val="20"/>
          <w:lang w:val="es-MX"/>
        </w:rPr>
      </w:pPr>
    </w:p>
    <w:p w:rsidR="00360D97" w:rsidRDefault="00360D97" w:rsidP="00106F17">
      <w:pPr>
        <w:jc w:val="both"/>
        <w:rPr>
          <w:rFonts w:ascii="Arial Narrow" w:hAnsi="Arial Narrow"/>
          <w:b/>
          <w:sz w:val="28"/>
          <w:szCs w:val="28"/>
        </w:rPr>
      </w:pPr>
      <w:bookmarkStart w:id="0" w:name="_Hlk121496769"/>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360D97" w:rsidRDefault="00360D97" w:rsidP="00106F17">
      <w:pPr>
        <w:jc w:val="both"/>
        <w:rPr>
          <w:rFonts w:ascii="Arial Narrow" w:hAnsi="Arial Narrow"/>
          <w:b/>
          <w:sz w:val="28"/>
          <w:szCs w:val="28"/>
        </w:rPr>
      </w:pPr>
    </w:p>
    <w:p w:rsidR="00106F17" w:rsidRDefault="00106F17" w:rsidP="00106F17">
      <w:pPr>
        <w:jc w:val="both"/>
        <w:rPr>
          <w:rFonts w:ascii="Arial Narrow" w:hAnsi="Arial Narrow"/>
          <w:b/>
          <w:sz w:val="28"/>
          <w:szCs w:val="28"/>
        </w:rPr>
      </w:pPr>
      <w:r w:rsidRPr="00FC585E">
        <w:rPr>
          <w:rFonts w:ascii="Arial Narrow" w:hAnsi="Arial Narrow"/>
          <w:b/>
          <w:sz w:val="28"/>
          <w:szCs w:val="28"/>
        </w:rPr>
        <w:t>ESPECIFICACIONES Y CONDICIONES DEL ARRENDAMIENTO</w:t>
      </w:r>
      <w:r>
        <w:rPr>
          <w:rFonts w:ascii="Arial Narrow" w:hAnsi="Arial Narrow"/>
          <w:b/>
          <w:sz w:val="28"/>
          <w:szCs w:val="28"/>
        </w:rPr>
        <w:t>:</w:t>
      </w:r>
    </w:p>
    <w:p w:rsidR="00106F17" w:rsidRPr="00FC585E" w:rsidRDefault="00106F17" w:rsidP="00106F17">
      <w:pPr>
        <w:jc w:val="both"/>
        <w:rPr>
          <w:rFonts w:ascii="Arial Narrow" w:hAnsi="Arial Narrow"/>
          <w:b/>
          <w:sz w:val="28"/>
          <w:szCs w:val="28"/>
        </w:rPr>
      </w:pPr>
    </w:p>
    <w:p w:rsidR="00106F17" w:rsidRDefault="00106F17" w:rsidP="00106F17">
      <w:pPr>
        <w:jc w:val="both"/>
        <w:rPr>
          <w:rFonts w:ascii="Arial Narrow" w:hAnsi="Arial Narrow"/>
        </w:rPr>
      </w:pPr>
      <w:r>
        <w:rPr>
          <w:rFonts w:ascii="Arial Narrow" w:hAnsi="Arial Narrow"/>
        </w:rPr>
        <w:t>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rsidR="00106F17" w:rsidRDefault="00106F17" w:rsidP="00106F17">
      <w:pPr>
        <w:jc w:val="both"/>
        <w:rPr>
          <w:rFonts w:ascii="Arial Narrow" w:hAnsi="Arial Narrow"/>
        </w:rPr>
      </w:pPr>
    </w:p>
    <w:p w:rsidR="00106F17" w:rsidRDefault="00106F17" w:rsidP="00106F17">
      <w:pPr>
        <w:jc w:val="both"/>
        <w:rPr>
          <w:rFonts w:ascii="Arial Narrow" w:hAnsi="Arial Narrow"/>
        </w:rPr>
      </w:pPr>
      <w:r>
        <w:rPr>
          <w:rFonts w:ascii="Arial Narrow" w:hAnsi="Arial Narrow"/>
        </w:rPr>
        <w:t>El ARRENDADOR realizará como parte del arrendamiento y con sus propios recursos (humanos y materiales), el traslado y entrega de unidades, así como su retiro cuando estas ya no sean de utili</w:t>
      </w:r>
      <w:r w:rsidR="00D437D9">
        <w:rPr>
          <w:rFonts w:ascii="Arial Narrow" w:hAnsi="Arial Narrow"/>
        </w:rPr>
        <w:t>zadas</w:t>
      </w:r>
      <w:r>
        <w:rPr>
          <w:rFonts w:ascii="Arial Narrow" w:hAnsi="Arial Narrow"/>
        </w:rPr>
        <w:t xml:space="preserve">, sin costos adicionales. </w:t>
      </w:r>
    </w:p>
    <w:p w:rsidR="00106F17" w:rsidRDefault="00106F17" w:rsidP="00106F17">
      <w:pPr>
        <w:jc w:val="both"/>
        <w:rPr>
          <w:rFonts w:ascii="Arial Narrow" w:hAnsi="Arial Narrow"/>
        </w:rPr>
      </w:pPr>
    </w:p>
    <w:p w:rsidR="00106F17" w:rsidRDefault="00106F17" w:rsidP="00106F17">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rsidR="00106F17" w:rsidRDefault="00106F17" w:rsidP="00106F17">
      <w:pPr>
        <w:jc w:val="both"/>
        <w:rPr>
          <w:rFonts w:ascii="Arial Narrow" w:hAnsi="Arial Narrow"/>
        </w:rPr>
      </w:pPr>
    </w:p>
    <w:p w:rsidR="00106F17" w:rsidRDefault="00106F17" w:rsidP="00106F17">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rsidR="00106F17" w:rsidRDefault="00106F17" w:rsidP="00106F17">
      <w:pPr>
        <w:jc w:val="both"/>
        <w:rPr>
          <w:rFonts w:ascii="Arial Narrow" w:hAnsi="Arial Narrow"/>
        </w:rPr>
      </w:pPr>
    </w:p>
    <w:p w:rsidR="00106F17" w:rsidRDefault="00106F17" w:rsidP="00106F17">
      <w:pPr>
        <w:jc w:val="both"/>
        <w:rPr>
          <w:rFonts w:ascii="Arial Narrow" w:hAnsi="Arial Narrow"/>
        </w:rPr>
      </w:pPr>
      <w:r>
        <w:rPr>
          <w:rFonts w:ascii="Arial Narrow" w:hAnsi="Arial Narrow"/>
        </w:rPr>
        <w:t>El ARRENDADOR será el único responsable de contar con las pólizas de seguros de cobertura amplia, que cubran el riesgo de los bienes que proporcionarán en arrendamiento objeto de este procedimiento, en los casos de siniestro o robo.</w:t>
      </w:r>
    </w:p>
    <w:p w:rsidR="00753515" w:rsidRDefault="00753515" w:rsidP="00106F17">
      <w:pPr>
        <w:jc w:val="both"/>
        <w:rPr>
          <w:rFonts w:ascii="Arial Narrow" w:hAnsi="Arial Narrow"/>
        </w:rPr>
      </w:pPr>
    </w:p>
    <w:p w:rsidR="00753515" w:rsidRDefault="00753515" w:rsidP="00106F17">
      <w:pPr>
        <w:jc w:val="both"/>
        <w:rPr>
          <w:rFonts w:ascii="Arial Narrow" w:hAnsi="Arial Narrow"/>
        </w:rPr>
      </w:pPr>
      <w:r>
        <w:rPr>
          <w:rFonts w:ascii="Arial Narrow" w:hAnsi="Arial Narrow"/>
        </w:rPr>
        <w:t>El ARRENDADOR será el único responsable del resguardo y seguridad de la maquinaria durante el periodo que dure el contrato</w:t>
      </w:r>
      <w:r w:rsidR="00A92375">
        <w:rPr>
          <w:rFonts w:ascii="Arial Narrow" w:hAnsi="Arial Narrow"/>
        </w:rPr>
        <w:t xml:space="preserve"> (Por lo que deberá de contar con vigilancia en los puntos de resguardos)</w:t>
      </w:r>
      <w:r>
        <w:rPr>
          <w:rFonts w:ascii="Arial Narrow" w:hAnsi="Arial Narrow"/>
        </w:rPr>
        <w:t>.</w:t>
      </w:r>
    </w:p>
    <w:p w:rsidR="00106F17" w:rsidRPr="009B43C9" w:rsidRDefault="00106F17" w:rsidP="00106F17">
      <w:pPr>
        <w:jc w:val="both"/>
        <w:rPr>
          <w:rFonts w:ascii="Arial Narrow" w:hAnsi="Arial Narrow"/>
        </w:rPr>
      </w:pPr>
    </w:p>
    <w:p w:rsidR="00106F17" w:rsidRDefault="00106F17" w:rsidP="00106F17">
      <w:pPr>
        <w:jc w:val="both"/>
        <w:rPr>
          <w:rFonts w:ascii="Arial Narrow" w:hAnsi="Arial Narrow"/>
          <w:bCs/>
        </w:rPr>
      </w:pPr>
      <w:r w:rsidRPr="00AF26A4">
        <w:rPr>
          <w:rFonts w:ascii="Arial Narrow" w:hAnsi="Arial Narrow"/>
          <w:bCs/>
        </w:rPr>
        <w:t xml:space="preserve">El ARRENDADOR mantendrá los vehículos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que a continuación se citan de manera enunciativa </w:t>
      </w:r>
      <w:r>
        <w:rPr>
          <w:rFonts w:ascii="Arial Narrow" w:hAnsi="Arial Narrow"/>
          <w:bCs/>
        </w:rPr>
        <w:t>más no limitativa: Mantenimiento preventivo de acuerdo con el carnet del fabricante y correctivo de acuerdo con el desgaste y uso natural de la unidad</w:t>
      </w:r>
      <w:r w:rsidR="00360D97">
        <w:rPr>
          <w:rFonts w:ascii="Arial Narrow" w:hAnsi="Arial Narrow"/>
          <w:bCs/>
        </w:rPr>
        <w:t>.</w:t>
      </w:r>
    </w:p>
    <w:p w:rsidR="00106F17" w:rsidRDefault="00106F17" w:rsidP="00106F17">
      <w:pPr>
        <w:jc w:val="both"/>
        <w:rPr>
          <w:rFonts w:ascii="Arial Narrow" w:hAnsi="Arial Narrow"/>
          <w:bCs/>
        </w:rPr>
      </w:pPr>
    </w:p>
    <w:p w:rsidR="00106F17" w:rsidRDefault="00106F17" w:rsidP="00106F17">
      <w:pPr>
        <w:jc w:val="both"/>
        <w:rPr>
          <w:rFonts w:ascii="Arial Narrow" w:hAnsi="Arial Narrow"/>
          <w:bCs/>
        </w:rPr>
      </w:pPr>
      <w:r>
        <w:rPr>
          <w:rFonts w:ascii="Arial Narrow" w:hAnsi="Arial Narrow"/>
          <w:bCs/>
        </w:rPr>
        <w:t>En caso de sustitución por siniestro, robo o daño mecánico irreparable, el ARRENDADOR se obliga a suministrar unidades similares que cumplan con las características y especificaciones convenidas en el tipo de vehículo que corresponda.</w:t>
      </w:r>
    </w:p>
    <w:p w:rsidR="00106F17" w:rsidRDefault="00106F17" w:rsidP="00106F17">
      <w:pPr>
        <w:jc w:val="both"/>
        <w:rPr>
          <w:rFonts w:ascii="Arial Narrow" w:hAnsi="Arial Narrow"/>
          <w:bCs/>
        </w:rPr>
      </w:pPr>
    </w:p>
    <w:p w:rsidR="00106F17" w:rsidRDefault="00106F17" w:rsidP="00106F17">
      <w:pPr>
        <w:jc w:val="both"/>
        <w:rPr>
          <w:rFonts w:ascii="Arial Narrow" w:hAnsi="Arial Narrow"/>
          <w:bCs/>
        </w:rPr>
      </w:pPr>
      <w:r>
        <w:rPr>
          <w:rFonts w:ascii="Arial Narrow" w:hAnsi="Arial Narrow"/>
          <w:bCs/>
        </w:rPr>
        <w:t>En caso de robo de auto partes, neumáticos, rines o herramienta, la reposición de estos quedará con cargo del ARRENDADOR, para lo cual será necesario que el usuario del vehículo presente la denuncia de hechos ante la Agencia del Ministerio Público correspondiente, para los fines a que haya lugar.</w:t>
      </w:r>
    </w:p>
    <w:p w:rsidR="00335C5C" w:rsidRDefault="00335C5C" w:rsidP="00106F17">
      <w:pPr>
        <w:jc w:val="both"/>
        <w:rPr>
          <w:rFonts w:ascii="Arial Narrow" w:hAnsi="Arial Narrow"/>
          <w:bCs/>
        </w:rPr>
      </w:pPr>
    </w:p>
    <w:p w:rsidR="00335C5C" w:rsidRDefault="00335C5C" w:rsidP="00106F17">
      <w:pPr>
        <w:jc w:val="both"/>
        <w:rPr>
          <w:rFonts w:ascii="Arial Narrow" w:hAnsi="Arial Narrow"/>
          <w:bCs/>
        </w:rPr>
      </w:pPr>
      <w:r>
        <w:rPr>
          <w:rFonts w:ascii="Arial Narrow" w:hAnsi="Arial Narrow"/>
          <w:bCs/>
        </w:rPr>
        <w:t>La renta del equipo Incluye: Operación, lubricantes, combustible, resguardo, mantenimiento, seguros, limpieza y todo lo necesario para su correcto funcionamiento</w:t>
      </w:r>
      <w:r w:rsidR="00003335">
        <w:rPr>
          <w:rFonts w:ascii="Arial Narrow" w:hAnsi="Arial Narrow"/>
          <w:bCs/>
        </w:rPr>
        <w:t>.</w:t>
      </w:r>
      <w:r>
        <w:rPr>
          <w:rFonts w:ascii="Arial Narrow" w:hAnsi="Arial Narrow"/>
          <w:bCs/>
        </w:rPr>
        <w:t xml:space="preserve"> </w:t>
      </w:r>
    </w:p>
    <w:p w:rsidR="00106F17" w:rsidRDefault="00106F17" w:rsidP="00106F17">
      <w:pPr>
        <w:jc w:val="both"/>
        <w:rPr>
          <w:rFonts w:ascii="Arial Narrow" w:hAnsi="Arial Narrow"/>
          <w:bCs/>
        </w:rPr>
      </w:pPr>
    </w:p>
    <w:bookmarkEnd w:id="0"/>
    <w:p w:rsidR="005A7C43" w:rsidRDefault="005A7C43" w:rsidP="00515344">
      <w:pPr>
        <w:pStyle w:val="xl53"/>
        <w:spacing w:before="0" w:beforeAutospacing="0" w:after="0" w:afterAutospacing="0"/>
        <w:rPr>
          <w:rFonts w:ascii="Tahoma" w:eastAsia="Times New Roman" w:hAnsi="Tahoma" w:cs="Times New Roman"/>
          <w:sz w:val="20"/>
          <w:szCs w:val="20"/>
          <w:lang w:val="es-MX"/>
        </w:rPr>
      </w:pPr>
    </w:p>
    <w:p w:rsidR="0069668B" w:rsidRDefault="0069668B" w:rsidP="00515344">
      <w:pPr>
        <w:pStyle w:val="xl53"/>
        <w:spacing w:before="0" w:beforeAutospacing="0" w:after="0" w:afterAutospacing="0"/>
        <w:rPr>
          <w:rFonts w:ascii="Tahoma" w:eastAsia="Times New Roman" w:hAnsi="Tahoma" w:cs="Times New Roman"/>
          <w:sz w:val="20"/>
          <w:szCs w:val="20"/>
          <w:lang w:val="es-MX"/>
        </w:rPr>
      </w:pPr>
    </w:p>
    <w:p w:rsidR="0069668B" w:rsidRDefault="0069668B" w:rsidP="00515344">
      <w:pPr>
        <w:pStyle w:val="xl53"/>
        <w:spacing w:before="0" w:beforeAutospacing="0" w:after="0" w:afterAutospacing="0"/>
        <w:rPr>
          <w:rFonts w:ascii="Tahoma" w:eastAsia="Times New Roman" w:hAnsi="Tahoma" w:cs="Times New Roman"/>
          <w:sz w:val="20"/>
          <w:szCs w:val="20"/>
          <w:lang w:val="es-MX"/>
        </w:rPr>
      </w:pPr>
    </w:p>
    <w:p w:rsidR="0069668B" w:rsidRDefault="0069668B" w:rsidP="00515344">
      <w:pPr>
        <w:pStyle w:val="xl53"/>
        <w:spacing w:before="0" w:beforeAutospacing="0" w:after="0" w:afterAutospacing="0"/>
        <w:rPr>
          <w:rFonts w:ascii="Tahoma" w:eastAsia="Times New Roman" w:hAnsi="Tahoma" w:cs="Times New Roman"/>
          <w:sz w:val="20"/>
          <w:szCs w:val="20"/>
          <w:lang w:val="es-MX"/>
        </w:rPr>
      </w:pPr>
    </w:p>
    <w:p w:rsidR="0069668B" w:rsidRDefault="0069668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CF3F7B" w:rsidRDefault="00CF3F7B" w:rsidP="00515344">
      <w:pPr>
        <w:pStyle w:val="xl53"/>
        <w:spacing w:before="0" w:beforeAutospacing="0" w:after="0" w:afterAutospacing="0"/>
        <w:rPr>
          <w:rFonts w:ascii="Tahoma" w:eastAsia="Times New Roman" w:hAnsi="Tahoma" w:cs="Times New Roman"/>
          <w:sz w:val="20"/>
          <w:szCs w:val="20"/>
          <w:lang w:val="es-MX"/>
        </w:rPr>
      </w:pPr>
    </w:p>
    <w:p w:rsidR="005A7C43" w:rsidRDefault="005A7C43" w:rsidP="00515344">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Ttulo2"/>
        <w:rPr>
          <w:rFonts w:ascii="Tahoma" w:hAnsi="Tahoma"/>
          <w:bCs/>
        </w:rPr>
      </w:pPr>
      <w:r>
        <w:rPr>
          <w:rFonts w:ascii="Tahoma" w:hAnsi="Tahoma"/>
          <w:bCs/>
        </w:rPr>
        <w:t>MODELO DE CONTRATO</w:t>
      </w:r>
    </w:p>
    <w:p w:rsidR="005A7C43" w:rsidRDefault="005A7C43" w:rsidP="00BC0450">
      <w:pPr>
        <w:pStyle w:val="Ttulo5"/>
        <w:rPr>
          <w:b/>
          <w:bCs/>
          <w:sz w:val="20"/>
        </w:rPr>
      </w:pPr>
      <w:r>
        <w:rPr>
          <w:b/>
          <w:bCs/>
          <w:sz w:val="20"/>
        </w:rPr>
        <w:t>(Anexo 5)</w:t>
      </w:r>
    </w:p>
    <w:p w:rsidR="005A7C43" w:rsidRDefault="005A7C43" w:rsidP="00BC0450">
      <w:pPr>
        <w:pStyle w:val="Ttulo2"/>
        <w:rPr>
          <w:rFonts w:ascii="Tahoma" w:hAnsi="Tahoma"/>
          <w:bCs/>
        </w:rPr>
      </w:pPr>
    </w:p>
    <w:p w:rsidR="005A7C43" w:rsidRPr="00D14D8B" w:rsidRDefault="005A7C43" w:rsidP="00CA23F0">
      <w:pPr>
        <w:jc w:val="center"/>
        <w:rPr>
          <w:rStyle w:val="Referenciasutil"/>
          <w:b/>
          <w:sz w:val="28"/>
          <w:szCs w:val="28"/>
        </w:rPr>
      </w:pPr>
      <w:r w:rsidRPr="00D14D8B">
        <w:rPr>
          <w:rStyle w:val="Referenciasutil"/>
          <w:sz w:val="28"/>
          <w:szCs w:val="28"/>
        </w:rPr>
        <w:t>CONTRATO DE ADQUISICIONES</w:t>
      </w:r>
    </w:p>
    <w:p w:rsidR="005A7C43" w:rsidRPr="00D14D8B" w:rsidRDefault="005A7C43" w:rsidP="00CA23F0">
      <w:pPr>
        <w:jc w:val="center"/>
        <w:rPr>
          <w:rStyle w:val="Referenciasutil"/>
          <w:sz w:val="28"/>
          <w:szCs w:val="28"/>
        </w:rPr>
      </w:pPr>
    </w:p>
    <w:p w:rsidR="005A7C43" w:rsidRPr="003A014A" w:rsidRDefault="005A7C43"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5A7C43" w:rsidRPr="00955551" w:rsidRDefault="005A7C43" w:rsidP="00CA23F0">
      <w:pPr>
        <w:pStyle w:val="Sangradetextonormal"/>
        <w:rPr>
          <w:rFonts w:ascii="Arial Narrow" w:hAnsi="Arial Narrow"/>
          <w:sz w:val="12"/>
          <w:szCs w:val="12"/>
        </w:rPr>
      </w:pPr>
    </w:p>
    <w:p w:rsidR="005A7C43" w:rsidRDefault="005A7C43"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5A7C43" w:rsidRPr="003A014A" w:rsidRDefault="005A7C43" w:rsidP="00CA23F0">
      <w:pPr>
        <w:jc w:val="both"/>
        <w:rPr>
          <w:rFonts w:ascii="Arial Narrow" w:hAnsi="Arial Narrow"/>
          <w:sz w:val="12"/>
          <w:szCs w:val="12"/>
        </w:rPr>
      </w:pPr>
    </w:p>
    <w:p w:rsidR="005A7C43" w:rsidRPr="003A014A" w:rsidRDefault="005A7C43"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5A7C43" w:rsidRPr="00814AF4" w:rsidRDefault="005A7C43" w:rsidP="00CA23F0">
      <w:pPr>
        <w:jc w:val="both"/>
        <w:rPr>
          <w:rFonts w:ascii="Arial Narrow" w:hAnsi="Arial Narrow"/>
          <w:sz w:val="12"/>
          <w:szCs w:val="12"/>
        </w:rPr>
      </w:pPr>
      <w:r w:rsidRPr="00814AF4">
        <w:rPr>
          <w:rFonts w:ascii="Arial Narrow" w:hAnsi="Arial Narrow"/>
          <w:sz w:val="12"/>
          <w:szCs w:val="12"/>
        </w:rPr>
        <w:t xml:space="preserve">                                                                                                                                                                                                                </w:t>
      </w:r>
    </w:p>
    <w:p w:rsidR="005A7C43" w:rsidRPr="001D1858" w:rsidRDefault="005A7C43" w:rsidP="00CA23F0">
      <w:pPr>
        <w:ind w:firstLine="708"/>
        <w:rPr>
          <w:rFonts w:ascii="Arial Narrow" w:hAnsi="Arial Narrow"/>
          <w:b/>
        </w:rPr>
      </w:pPr>
      <w:r w:rsidRPr="001D1858">
        <w:rPr>
          <w:rFonts w:ascii="Arial Narrow" w:hAnsi="Arial Narrow"/>
          <w:b/>
        </w:rPr>
        <w:t>I.- “LA CONTRATANTE” declara:</w:t>
      </w:r>
    </w:p>
    <w:p w:rsidR="005A7C43" w:rsidRPr="003A014A" w:rsidRDefault="005A7C43" w:rsidP="00CA23F0">
      <w:pPr>
        <w:jc w:val="both"/>
        <w:rPr>
          <w:rFonts w:ascii="Arial Narrow" w:hAnsi="Arial Narrow"/>
          <w:sz w:val="12"/>
          <w:szCs w:val="12"/>
        </w:rPr>
      </w:pPr>
    </w:p>
    <w:p w:rsidR="005A7C43" w:rsidRPr="009752E1" w:rsidRDefault="005A7C43"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A7C43" w:rsidRPr="002D7055" w:rsidRDefault="005A7C43" w:rsidP="00CA23F0">
      <w:pPr>
        <w:pStyle w:val="Sangradetextonormal"/>
        <w:ind w:firstLine="708"/>
        <w:rPr>
          <w:rFonts w:ascii="Franklin Gothic Demi Cond" w:eastAsia="DFKai-SB" w:hAnsi="Franklin Gothic Demi Cond"/>
          <w:sz w:val="12"/>
          <w:szCs w:val="12"/>
        </w:rPr>
      </w:pPr>
    </w:p>
    <w:p w:rsidR="005A7C43" w:rsidRPr="009752E1" w:rsidRDefault="005A7C43"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5A7C43" w:rsidRPr="007B4A40" w:rsidRDefault="005A7C43" w:rsidP="00CA23F0">
      <w:pPr>
        <w:ind w:firstLine="708"/>
        <w:jc w:val="both"/>
        <w:outlineLvl w:val="0"/>
        <w:rPr>
          <w:rFonts w:ascii="Arial Narrow" w:hAnsi="Arial Narrow"/>
          <w:sz w:val="12"/>
          <w:szCs w:val="12"/>
        </w:rPr>
      </w:pPr>
    </w:p>
    <w:p w:rsidR="005A7C43" w:rsidRPr="009752E1" w:rsidRDefault="005A7C43"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A7C43" w:rsidRPr="007B4A40" w:rsidRDefault="005A7C43" w:rsidP="00CA23F0">
      <w:pPr>
        <w:ind w:firstLine="708"/>
        <w:jc w:val="both"/>
        <w:rPr>
          <w:rFonts w:ascii="Arial Narrow" w:hAnsi="Arial Narrow"/>
          <w:sz w:val="12"/>
          <w:szCs w:val="12"/>
        </w:rPr>
      </w:pPr>
    </w:p>
    <w:p w:rsidR="005A7C43" w:rsidRPr="009752E1" w:rsidRDefault="005A7C43"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5A7C43" w:rsidRPr="00124A36" w:rsidRDefault="005A7C43" w:rsidP="00CA23F0">
      <w:pPr>
        <w:jc w:val="both"/>
        <w:rPr>
          <w:rFonts w:ascii="Arial Narrow" w:hAnsi="Arial Narrow"/>
          <w:sz w:val="12"/>
          <w:szCs w:val="12"/>
        </w:rPr>
      </w:pPr>
    </w:p>
    <w:p w:rsidR="005A7C43" w:rsidRPr="009752E1" w:rsidRDefault="005A7C43"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5A7C43" w:rsidRPr="00166C13" w:rsidRDefault="005A7C43" w:rsidP="00CA23F0">
      <w:pPr>
        <w:ind w:firstLine="708"/>
        <w:jc w:val="both"/>
        <w:rPr>
          <w:rFonts w:ascii="Arial Narrow" w:hAnsi="Arial Narrow"/>
          <w:sz w:val="12"/>
          <w:szCs w:val="12"/>
        </w:rPr>
      </w:pPr>
    </w:p>
    <w:p w:rsidR="005A7C43" w:rsidRPr="009752E1" w:rsidRDefault="005A7C43"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5A7C43" w:rsidRPr="009752E1" w:rsidRDefault="005A7C43" w:rsidP="00CA23F0">
      <w:pPr>
        <w:ind w:firstLine="708"/>
        <w:jc w:val="both"/>
        <w:rPr>
          <w:rFonts w:ascii="Arial Narrow" w:hAnsi="Arial Narrow"/>
          <w:sz w:val="12"/>
          <w:szCs w:val="12"/>
        </w:rPr>
      </w:pPr>
    </w:p>
    <w:p w:rsidR="005A7C43" w:rsidRPr="009752E1" w:rsidRDefault="005A7C43" w:rsidP="00CA23F0">
      <w:pPr>
        <w:ind w:firstLine="708"/>
        <w:jc w:val="both"/>
        <w:rPr>
          <w:rFonts w:ascii="Arial Narrow" w:hAnsi="Arial Narrow"/>
          <w:sz w:val="19"/>
          <w:szCs w:val="19"/>
        </w:rPr>
      </w:pPr>
      <w:r w:rsidRPr="009752E1">
        <w:rPr>
          <w:rFonts w:ascii="Arial Narrow" w:hAnsi="Arial Narrow"/>
          <w:sz w:val="19"/>
          <w:szCs w:val="19"/>
        </w:rPr>
        <w:lastRenderedPageBreak/>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5A7C43" w:rsidRPr="00124A36" w:rsidRDefault="005A7C43" w:rsidP="00CA23F0">
      <w:pPr>
        <w:jc w:val="both"/>
        <w:rPr>
          <w:rFonts w:ascii="Arial Narrow" w:hAnsi="Arial Narrow"/>
          <w:sz w:val="12"/>
          <w:szCs w:val="12"/>
        </w:rPr>
      </w:pPr>
    </w:p>
    <w:p w:rsidR="005A7C43" w:rsidRDefault="005A7C43" w:rsidP="00CA23F0">
      <w:pPr>
        <w:ind w:firstLine="708"/>
        <w:jc w:val="both"/>
        <w:outlineLvl w:val="0"/>
        <w:rPr>
          <w:rFonts w:ascii="Arial Narrow" w:hAnsi="Arial Narrow"/>
          <w:b/>
        </w:rPr>
      </w:pPr>
    </w:p>
    <w:p w:rsidR="005A7C43" w:rsidRDefault="005A7C43" w:rsidP="00CA23F0">
      <w:pPr>
        <w:ind w:firstLine="708"/>
        <w:jc w:val="both"/>
        <w:outlineLvl w:val="0"/>
        <w:rPr>
          <w:rFonts w:ascii="Arial Narrow" w:hAnsi="Arial Narrow"/>
          <w:b/>
        </w:rPr>
      </w:pPr>
      <w:r w:rsidRPr="001D1858">
        <w:rPr>
          <w:rFonts w:ascii="Arial Narrow" w:hAnsi="Arial Narrow"/>
          <w:b/>
        </w:rPr>
        <w:t>II.- “EL PROVEEDOR” declara:</w:t>
      </w:r>
    </w:p>
    <w:p w:rsidR="005A7C43" w:rsidRPr="00124A36" w:rsidRDefault="005A7C43" w:rsidP="00CA23F0">
      <w:pPr>
        <w:jc w:val="both"/>
        <w:rPr>
          <w:rFonts w:ascii="Arial Narrow" w:hAnsi="Arial Narrow"/>
          <w:sz w:val="12"/>
          <w:szCs w:val="12"/>
        </w:rPr>
      </w:pPr>
    </w:p>
    <w:p w:rsidR="005A7C43" w:rsidRPr="00884333" w:rsidRDefault="005A7C43"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5A7C43" w:rsidRPr="002738AB" w:rsidRDefault="005A7C43" w:rsidP="00CA23F0">
      <w:pPr>
        <w:ind w:firstLine="708"/>
        <w:jc w:val="both"/>
        <w:rPr>
          <w:rFonts w:ascii="Arial Narrow" w:hAnsi="Arial Narrow"/>
          <w:sz w:val="12"/>
          <w:szCs w:val="12"/>
        </w:rPr>
      </w:pPr>
    </w:p>
    <w:p w:rsidR="005A7C43" w:rsidRPr="00884333" w:rsidRDefault="005A7C43"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5A7C43" w:rsidRPr="00884333" w:rsidRDefault="005A7C43" w:rsidP="00CA23F0">
      <w:pPr>
        <w:pStyle w:val="Sangradetextonormal"/>
        <w:rPr>
          <w:rFonts w:ascii="Arial Narrow" w:hAnsi="Arial Narrow"/>
          <w:sz w:val="12"/>
          <w:szCs w:val="12"/>
        </w:rPr>
      </w:pPr>
    </w:p>
    <w:p w:rsidR="005A7C43" w:rsidRPr="00884333" w:rsidRDefault="005A7C43"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5A7C43" w:rsidRPr="00B673FE" w:rsidRDefault="005A7C43" w:rsidP="00CA23F0">
      <w:pPr>
        <w:pStyle w:val="Sangradetextonormal"/>
        <w:rPr>
          <w:rFonts w:ascii="Arial Narrow" w:hAnsi="Arial Narrow"/>
          <w:sz w:val="12"/>
          <w:szCs w:val="12"/>
        </w:rPr>
      </w:pPr>
    </w:p>
    <w:p w:rsidR="005A7C43" w:rsidRPr="00884333" w:rsidRDefault="005A7C43"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5A7C43" w:rsidRPr="00884333" w:rsidRDefault="005A7C43" w:rsidP="00CA23F0">
      <w:pPr>
        <w:jc w:val="both"/>
        <w:rPr>
          <w:rFonts w:ascii="Arial Narrow" w:hAnsi="Arial Narrow"/>
          <w:i/>
          <w:sz w:val="12"/>
          <w:szCs w:val="12"/>
        </w:rPr>
      </w:pPr>
    </w:p>
    <w:p w:rsidR="005A7C43" w:rsidRDefault="005A7C43"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5A7C43" w:rsidRPr="00B673FE" w:rsidRDefault="005A7C43"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5A7C43"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5A7C43" w:rsidRPr="005C0DD4" w:rsidRDefault="005A7C43"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A7C43" w:rsidRPr="005C0DD4" w:rsidRDefault="005A7C43"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A7C43" w:rsidRPr="005C0DD4" w:rsidRDefault="005A7C43"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5A7C43" w:rsidRPr="005C0DD4" w:rsidRDefault="005A7C43"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5A7C43" w:rsidRPr="005C0DD4" w:rsidRDefault="005A7C43"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5A7C43"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5A7C43" w:rsidRPr="008421B4" w:rsidRDefault="005A7C43"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5A7C43" w:rsidRPr="001D4310" w:rsidRDefault="005A7C43" w:rsidP="00CA23F0">
            <w:pPr>
              <w:pStyle w:val="Textoindependiente2"/>
              <w:jc w:val="right"/>
              <w:rPr>
                <w:rFonts w:ascii="Arial Narrow" w:hAnsi="Arial Narrow"/>
                <w:b w:val="0"/>
                <w:sz w:val="18"/>
                <w:szCs w:val="18"/>
                <w:lang w:val="es-ES"/>
              </w:rPr>
            </w:pPr>
          </w:p>
        </w:tc>
      </w:tr>
      <w:tr w:rsidR="005A7C43"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5A7C43" w:rsidRPr="008421B4" w:rsidRDefault="005A7C43"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5A7C43" w:rsidRPr="001D4310" w:rsidRDefault="005A7C43" w:rsidP="00CA23F0">
            <w:pPr>
              <w:pStyle w:val="Textoindependiente2"/>
              <w:jc w:val="right"/>
              <w:rPr>
                <w:rFonts w:ascii="Arial Narrow" w:hAnsi="Arial Narrow"/>
                <w:b w:val="0"/>
                <w:sz w:val="18"/>
                <w:szCs w:val="18"/>
                <w:lang w:val="es-ES"/>
              </w:rPr>
            </w:pPr>
          </w:p>
        </w:tc>
      </w:tr>
      <w:tr w:rsidR="005A7C43"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5A7C43" w:rsidRDefault="005A7C43"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5A7C43" w:rsidRPr="005C0DD4" w:rsidRDefault="005A7C43"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5A7C43" w:rsidRPr="005C0DD4" w:rsidRDefault="005A7C43"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5A7C43" w:rsidRPr="005C0DD4" w:rsidRDefault="005A7C43"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5A7C43" w:rsidRPr="004912E8" w:rsidRDefault="005A7C43" w:rsidP="00CA23F0">
            <w:pPr>
              <w:pStyle w:val="Textoindependiente2"/>
              <w:jc w:val="right"/>
              <w:rPr>
                <w:rFonts w:ascii="Arial Narrow" w:hAnsi="Arial Narrow"/>
                <w:sz w:val="18"/>
                <w:szCs w:val="18"/>
                <w:lang w:val="es-ES"/>
              </w:rPr>
            </w:pPr>
          </w:p>
        </w:tc>
      </w:tr>
      <w:tr w:rsidR="005A7C43"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5A7C43" w:rsidRPr="005C0DD4" w:rsidRDefault="005A7C43"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5A7C43" w:rsidRPr="005C0DD4" w:rsidRDefault="005A7C43"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5A7C43" w:rsidRPr="005C0DD4" w:rsidRDefault="005A7C43"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5A7C43" w:rsidRPr="005C0DD4" w:rsidRDefault="005A7C43"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r w:rsidRPr="005C0DD4">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5A7C43" w:rsidRPr="00DD38AA" w:rsidRDefault="005A7C43" w:rsidP="00CA23F0">
            <w:pPr>
              <w:pStyle w:val="Textoindependiente2"/>
              <w:jc w:val="right"/>
              <w:rPr>
                <w:rFonts w:ascii="Arial Narrow" w:hAnsi="Arial Narrow"/>
                <w:sz w:val="18"/>
                <w:szCs w:val="18"/>
                <w:lang w:val="es-ES"/>
              </w:rPr>
            </w:pPr>
          </w:p>
        </w:tc>
      </w:tr>
      <w:tr w:rsidR="005A7C43"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5A7C43" w:rsidRPr="005C0DD4" w:rsidRDefault="005A7C43"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5A7C43" w:rsidRPr="005C0DD4" w:rsidRDefault="005A7C43"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5A7C43" w:rsidRPr="005C0DD4" w:rsidRDefault="005A7C43"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5A7C43" w:rsidRPr="005C0DD4" w:rsidRDefault="005A7C43"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5A7C43" w:rsidRPr="005C0DD4" w:rsidRDefault="005A7C43" w:rsidP="00CA23F0">
            <w:pPr>
              <w:pStyle w:val="Textoindependiente2"/>
              <w:jc w:val="right"/>
              <w:rPr>
                <w:rFonts w:ascii="Arial Narrow" w:hAnsi="Arial Narrow"/>
                <w:b w:val="0"/>
                <w:sz w:val="18"/>
                <w:szCs w:val="18"/>
                <w:lang w:val="es-ES"/>
              </w:rPr>
            </w:pPr>
          </w:p>
        </w:tc>
      </w:tr>
    </w:tbl>
    <w:p w:rsidR="005A7C43" w:rsidRDefault="005A7C43" w:rsidP="00CA23F0">
      <w:pPr>
        <w:pStyle w:val="Sangra3detindependiente"/>
        <w:ind w:left="0" w:firstLine="708"/>
        <w:rPr>
          <w:rFonts w:ascii="Arial Narrow" w:hAnsi="Arial Narrow" w:cs="David"/>
          <w:sz w:val="20"/>
        </w:rPr>
      </w:pPr>
    </w:p>
    <w:p w:rsidR="005A7C43" w:rsidRDefault="005A7C43"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5A7C43" w:rsidRPr="003A7C3B" w:rsidRDefault="005A7C43" w:rsidP="00CA23F0">
      <w:pPr>
        <w:pStyle w:val="Sangra3detindependiente"/>
        <w:ind w:left="0" w:firstLine="708"/>
        <w:rPr>
          <w:rFonts w:ascii="Arial Narrow" w:hAnsi="Arial Narrow"/>
          <w:b/>
          <w:sz w:val="12"/>
          <w:szCs w:val="12"/>
        </w:rPr>
      </w:pPr>
    </w:p>
    <w:p w:rsidR="005A7C43" w:rsidRDefault="005A7C43" w:rsidP="00CA23F0">
      <w:pPr>
        <w:pStyle w:val="Sangra3detindependiente"/>
        <w:ind w:left="0" w:firstLine="708"/>
        <w:rPr>
          <w:rFonts w:ascii="Arial Narrow" w:hAnsi="Arial Narrow"/>
          <w:b/>
          <w:sz w:val="20"/>
        </w:rPr>
      </w:pPr>
    </w:p>
    <w:p w:rsidR="005A7C43" w:rsidRDefault="005A7C43" w:rsidP="00CA23F0">
      <w:pPr>
        <w:pStyle w:val="Sangra3detindependiente"/>
        <w:ind w:left="0" w:firstLine="708"/>
        <w:rPr>
          <w:rFonts w:ascii="Arial Narrow" w:hAnsi="Arial Narrow"/>
          <w:b/>
          <w:sz w:val="20"/>
        </w:rPr>
      </w:pPr>
    </w:p>
    <w:p w:rsidR="005A7C43" w:rsidRDefault="005A7C43" w:rsidP="00CA23F0">
      <w:pPr>
        <w:pStyle w:val="Sangra3detindependiente"/>
        <w:ind w:left="0" w:firstLine="708"/>
        <w:rPr>
          <w:rFonts w:ascii="Arial Narrow" w:hAnsi="Arial Narrow"/>
          <w:b/>
          <w:sz w:val="20"/>
        </w:rPr>
      </w:pPr>
    </w:p>
    <w:p w:rsidR="005A7C43" w:rsidRDefault="005A7C43" w:rsidP="00CA23F0">
      <w:pPr>
        <w:pStyle w:val="Sangra3detindependiente"/>
        <w:ind w:left="0" w:firstLine="708"/>
        <w:rPr>
          <w:rFonts w:ascii="Arial Narrow" w:hAnsi="Arial Narrow"/>
          <w:b/>
          <w:sz w:val="20"/>
        </w:rPr>
      </w:pPr>
    </w:p>
    <w:p w:rsidR="005A7C43" w:rsidRPr="0037618F" w:rsidRDefault="005A7C43"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5A7C43" w:rsidRPr="0037618F" w:rsidRDefault="005A7C43"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5A7C43" w:rsidRPr="0037618F" w:rsidRDefault="005A7C43"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5A7C43" w:rsidRPr="007B4A40" w:rsidRDefault="005A7C43" w:rsidP="00CA23F0">
      <w:pPr>
        <w:jc w:val="both"/>
        <w:rPr>
          <w:rFonts w:ascii="Arial Narrow" w:hAnsi="Arial Narrow"/>
          <w:sz w:val="12"/>
          <w:szCs w:val="12"/>
        </w:rPr>
      </w:pPr>
    </w:p>
    <w:p w:rsidR="005A7C43" w:rsidRPr="0037618F" w:rsidRDefault="005A7C43"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5A7C43" w:rsidRPr="007B4A40" w:rsidRDefault="005A7C43" w:rsidP="00CA23F0">
      <w:pPr>
        <w:jc w:val="both"/>
        <w:rPr>
          <w:rFonts w:ascii="Arial Narrow" w:hAnsi="Arial Narrow"/>
          <w:sz w:val="12"/>
          <w:szCs w:val="12"/>
        </w:rPr>
      </w:pPr>
    </w:p>
    <w:p w:rsidR="005A7C43" w:rsidRDefault="005A7C43" w:rsidP="00CA23F0">
      <w:pPr>
        <w:pStyle w:val="Sangra3detindependiente"/>
        <w:ind w:left="0" w:firstLine="708"/>
        <w:rPr>
          <w:rFonts w:ascii="Arial Narrow" w:hAnsi="Arial Narrow" w:cs="David"/>
          <w:sz w:val="20"/>
        </w:rPr>
      </w:pPr>
      <w:r w:rsidRPr="0037618F">
        <w:rPr>
          <w:rFonts w:ascii="Arial Narrow" w:hAnsi="Arial Narrow"/>
          <w:b/>
          <w:sz w:val="20"/>
        </w:rPr>
        <w:t xml:space="preserve">OCTAVA.-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5A7C43" w:rsidRPr="007B4A40" w:rsidRDefault="005A7C43" w:rsidP="00CA23F0">
      <w:pPr>
        <w:ind w:firstLine="708"/>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5A7C43" w:rsidRPr="00774AC2" w:rsidRDefault="005A7C43" w:rsidP="00CA23F0">
      <w:pPr>
        <w:jc w:val="both"/>
        <w:rPr>
          <w:rFonts w:ascii="Arial Narrow" w:hAnsi="Arial Narrow"/>
          <w:sz w:val="12"/>
          <w:szCs w:val="12"/>
        </w:rPr>
      </w:pPr>
    </w:p>
    <w:p w:rsidR="005A7C43" w:rsidRPr="00806C24" w:rsidRDefault="005A7C43" w:rsidP="00CA23F0">
      <w:pPr>
        <w:ind w:left="1068"/>
        <w:jc w:val="both"/>
        <w:rPr>
          <w:rFonts w:ascii="Arial Narrow" w:hAnsi="Arial Narrow"/>
          <w:sz w:val="12"/>
          <w:szCs w:val="12"/>
        </w:rPr>
      </w:pPr>
    </w:p>
    <w:p w:rsidR="005A7C43" w:rsidRDefault="005A7C43" w:rsidP="00CA23F0">
      <w:pPr>
        <w:numPr>
          <w:ilvl w:val="0"/>
          <w:numId w:val="16"/>
        </w:numPr>
        <w:ind w:left="1068"/>
        <w:jc w:val="both"/>
        <w:rPr>
          <w:rFonts w:ascii="Arial Narrow" w:hAnsi="Arial Narrow"/>
        </w:rPr>
      </w:pPr>
      <w:r w:rsidRPr="0037618F">
        <w:rPr>
          <w:rFonts w:ascii="Arial Narrow" w:hAnsi="Arial Narrow"/>
        </w:rPr>
        <w:lastRenderedPageBreak/>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5A7C43" w:rsidRDefault="005A7C43" w:rsidP="00CA23F0">
      <w:pPr>
        <w:ind w:left="1068"/>
        <w:jc w:val="both"/>
        <w:rPr>
          <w:rFonts w:ascii="Arial Narrow" w:hAnsi="Arial Narrow"/>
        </w:rPr>
      </w:pPr>
    </w:p>
    <w:p w:rsidR="005A7C43" w:rsidRDefault="005A7C43" w:rsidP="00CA23F0">
      <w:pPr>
        <w:ind w:left="1068"/>
        <w:jc w:val="both"/>
        <w:rPr>
          <w:rFonts w:ascii="Arial Narrow" w:hAnsi="Arial Narrow"/>
        </w:rPr>
      </w:pPr>
    </w:p>
    <w:p w:rsidR="005A7C43" w:rsidRPr="000669A4" w:rsidRDefault="005A7C43" w:rsidP="00CA23F0">
      <w:pPr>
        <w:jc w:val="both"/>
        <w:rPr>
          <w:rFonts w:ascii="Arial Narrow" w:hAnsi="Arial Narrow"/>
          <w:sz w:val="12"/>
          <w:szCs w:val="12"/>
        </w:rPr>
      </w:pPr>
    </w:p>
    <w:p w:rsidR="005A7C43" w:rsidRDefault="005A7C43"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5A7C43" w:rsidRPr="000669A4" w:rsidRDefault="005A7C43" w:rsidP="00CA23F0">
      <w:pPr>
        <w:ind w:left="1068"/>
        <w:jc w:val="both"/>
        <w:rPr>
          <w:rFonts w:ascii="Arial Narrow" w:hAnsi="Arial Narrow"/>
          <w:sz w:val="12"/>
          <w:szCs w:val="12"/>
        </w:rPr>
      </w:pPr>
    </w:p>
    <w:p w:rsidR="005A7C43" w:rsidRPr="0037618F" w:rsidRDefault="005A7C43"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6"/>
        </w:numPr>
        <w:ind w:left="1068"/>
        <w:jc w:val="both"/>
        <w:rPr>
          <w:rFonts w:ascii="Arial Narrow" w:hAnsi="Arial Narrow"/>
        </w:rPr>
      </w:pPr>
      <w:r w:rsidRPr="0037618F">
        <w:rPr>
          <w:rFonts w:ascii="Arial Narrow" w:hAnsi="Arial Narrow"/>
        </w:rPr>
        <w:t xml:space="preserve">Si  no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w:t>
      </w:r>
      <w:bookmarkStart w:id="1" w:name="_GoBack"/>
      <w:r w:rsidRPr="0037618F">
        <w:rPr>
          <w:rFonts w:ascii="Arial Narrow" w:hAnsi="Arial Narrow"/>
        </w:rPr>
        <w:t>año</w:t>
      </w:r>
      <w:bookmarkEnd w:id="1"/>
      <w:r w:rsidRPr="0037618F">
        <w:rPr>
          <w:rFonts w:ascii="Arial Narrow" w:hAnsi="Arial Narrow"/>
        </w:rPr>
        <w:t xml:space="preserve">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5A7C43" w:rsidRPr="007B4A40" w:rsidRDefault="005A7C43" w:rsidP="00CA23F0">
      <w:pPr>
        <w:jc w:val="both"/>
        <w:rPr>
          <w:rFonts w:ascii="Arial Narrow" w:hAnsi="Arial Narrow"/>
          <w:sz w:val="12"/>
          <w:szCs w:val="12"/>
        </w:rPr>
      </w:pPr>
    </w:p>
    <w:p w:rsidR="005A7C43" w:rsidRPr="0037618F" w:rsidRDefault="005A7C43"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5A7C43" w:rsidRPr="007B4A40"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5A7C43" w:rsidRPr="007B4A40" w:rsidRDefault="005A7C43" w:rsidP="00CA23F0">
      <w:pPr>
        <w:jc w:val="both"/>
        <w:rPr>
          <w:rFonts w:ascii="Arial Narrow" w:hAnsi="Arial Narrow"/>
          <w:sz w:val="12"/>
          <w:szCs w:val="12"/>
        </w:rPr>
      </w:pPr>
    </w:p>
    <w:p w:rsidR="005A7C43" w:rsidRPr="0037618F" w:rsidRDefault="005A7C43" w:rsidP="00CA23F0">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5A7C43" w:rsidRPr="007B4A40" w:rsidRDefault="005A7C43" w:rsidP="00CA23F0">
      <w:pPr>
        <w:jc w:val="both"/>
        <w:rPr>
          <w:rFonts w:ascii="Arial Narrow" w:hAnsi="Arial Narrow"/>
          <w:sz w:val="12"/>
          <w:szCs w:val="12"/>
        </w:rPr>
      </w:pPr>
    </w:p>
    <w:p w:rsidR="005A7C43" w:rsidRPr="0037618F" w:rsidRDefault="005A7C43" w:rsidP="00CA23F0">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5A7C43" w:rsidRPr="00CB1D21"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5A7C43" w:rsidRPr="00CB1D21" w:rsidRDefault="005A7C43" w:rsidP="00CA23F0">
      <w:pPr>
        <w:jc w:val="both"/>
        <w:rPr>
          <w:rFonts w:ascii="Arial Narrow" w:hAnsi="Arial Narrow"/>
          <w:sz w:val="12"/>
          <w:szCs w:val="12"/>
        </w:rPr>
      </w:pPr>
    </w:p>
    <w:p w:rsidR="005A7C43" w:rsidRPr="005E45D5" w:rsidRDefault="005A7C43"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5A7C43" w:rsidRPr="00DD38AA"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Pr>
          <w:rFonts w:ascii="Arial Narrow" w:hAnsi="Arial Narrow"/>
        </w:rPr>
        <w:lastRenderedPageBreak/>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5A7C43" w:rsidRPr="009752AB" w:rsidRDefault="005A7C43" w:rsidP="00CA23F0">
      <w:pPr>
        <w:jc w:val="both"/>
        <w:rPr>
          <w:rFonts w:ascii="Arial Narrow" w:hAnsi="Arial Narrow"/>
          <w:sz w:val="12"/>
          <w:szCs w:val="12"/>
        </w:rPr>
      </w:pPr>
    </w:p>
    <w:p w:rsidR="005A7C43" w:rsidRPr="009752AB" w:rsidRDefault="005A7C43"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A7C43" w:rsidRPr="004675BF"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A7C43" w:rsidRPr="000A2FB2"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5A7C43" w:rsidRPr="000A2FB2"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A7C43" w:rsidRPr="00231FA6"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5A7C43" w:rsidRPr="00774AC2" w:rsidRDefault="005A7C43" w:rsidP="00CA23F0">
      <w:pPr>
        <w:jc w:val="both"/>
        <w:rPr>
          <w:rFonts w:ascii="Arial Narrow" w:hAnsi="Arial Narrow"/>
          <w:sz w:val="12"/>
          <w:szCs w:val="12"/>
        </w:rPr>
      </w:pPr>
    </w:p>
    <w:p w:rsidR="005A7C43" w:rsidRDefault="005A7C43"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A7C43" w:rsidRDefault="005A7C43" w:rsidP="00CA23F0">
      <w:pPr>
        <w:jc w:val="both"/>
        <w:rPr>
          <w:rFonts w:ascii="Arial Narrow" w:hAnsi="Arial Narrow"/>
          <w:b/>
        </w:rPr>
      </w:pPr>
    </w:p>
    <w:p w:rsidR="005A7C43" w:rsidRPr="0037618F" w:rsidRDefault="005A7C43"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5A7C43" w:rsidRPr="00DD38AA" w:rsidRDefault="005A7C43" w:rsidP="00CA23F0">
      <w:pPr>
        <w:jc w:val="both"/>
        <w:rPr>
          <w:rFonts w:ascii="Arial Narrow" w:hAnsi="Arial Narrow"/>
          <w:sz w:val="12"/>
          <w:szCs w:val="12"/>
        </w:rPr>
      </w:pPr>
    </w:p>
    <w:p w:rsidR="005A7C43" w:rsidRPr="0037618F" w:rsidRDefault="005A7C43"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5A7C43" w:rsidRPr="0037618F" w:rsidRDefault="005A7C43" w:rsidP="00CA23F0">
      <w:pPr>
        <w:ind w:firstLine="708"/>
        <w:jc w:val="both"/>
        <w:rPr>
          <w:rFonts w:ascii="Arial Narrow" w:hAnsi="Arial Narrow"/>
        </w:rPr>
      </w:pPr>
    </w:p>
    <w:p w:rsidR="005A7C43" w:rsidRPr="0037618F" w:rsidRDefault="005A7C43" w:rsidP="00CA23F0">
      <w:pPr>
        <w:ind w:firstLine="708"/>
        <w:jc w:val="both"/>
        <w:rPr>
          <w:rFonts w:ascii="Arial Narrow" w:hAnsi="Arial Narrow"/>
        </w:rPr>
      </w:pPr>
    </w:p>
    <w:p w:rsidR="005A7C43" w:rsidRDefault="005A7C43" w:rsidP="00CA23F0">
      <w:pPr>
        <w:jc w:val="both"/>
        <w:rPr>
          <w:rFonts w:ascii="Arial Narrow" w:hAnsi="Arial Narrow"/>
        </w:rPr>
      </w:pPr>
    </w:p>
    <w:p w:rsidR="005A7C43" w:rsidRDefault="005A7C43" w:rsidP="00CA23F0">
      <w:pPr>
        <w:jc w:val="both"/>
        <w:rPr>
          <w:rFonts w:ascii="Arial Narrow" w:hAnsi="Arial Narrow"/>
        </w:rPr>
      </w:pPr>
    </w:p>
    <w:p w:rsidR="005A7C43" w:rsidRDefault="005A7C43" w:rsidP="00CA23F0">
      <w:pPr>
        <w:jc w:val="both"/>
        <w:rPr>
          <w:rFonts w:ascii="Arial Narrow" w:hAnsi="Arial Narrow"/>
        </w:rPr>
      </w:pPr>
    </w:p>
    <w:p w:rsidR="005A7C43" w:rsidRDefault="005A7C43" w:rsidP="00CA23F0">
      <w:pPr>
        <w:jc w:val="both"/>
        <w:rPr>
          <w:rFonts w:ascii="Arial Narrow" w:hAnsi="Arial Narrow"/>
        </w:rPr>
      </w:pPr>
    </w:p>
    <w:p w:rsidR="005A7C43"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center"/>
        <w:rPr>
          <w:rFonts w:ascii="Arial Narrow" w:hAnsi="Arial Narrow"/>
          <w:b/>
        </w:rPr>
      </w:pPr>
      <w:r w:rsidRPr="0037618F">
        <w:rPr>
          <w:rFonts w:ascii="Arial Narrow" w:hAnsi="Arial Narrow"/>
          <w:b/>
        </w:rPr>
        <w:t>POR LA CONTRATANTE</w:t>
      </w: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5A7C43" w:rsidRPr="0037618F" w:rsidTr="00CA23F0">
        <w:trPr>
          <w:trHeight w:val="495"/>
        </w:trPr>
        <w:tc>
          <w:tcPr>
            <w:tcW w:w="4748" w:type="dxa"/>
            <w:tcBorders>
              <w:top w:val="single" w:sz="4" w:space="0" w:color="auto"/>
            </w:tcBorders>
          </w:tcPr>
          <w:p w:rsidR="005A7C43" w:rsidRPr="0037618F" w:rsidRDefault="005A7C43" w:rsidP="00CA23F0">
            <w:pPr>
              <w:jc w:val="center"/>
              <w:rPr>
                <w:rFonts w:ascii="Arial Narrow" w:hAnsi="Arial Narrow"/>
                <w:b/>
                <w:lang w:val="pt-BR"/>
              </w:rPr>
            </w:pPr>
            <w:r w:rsidRPr="0037618F">
              <w:rPr>
                <w:rFonts w:ascii="Arial Narrow" w:hAnsi="Arial Narrow"/>
                <w:b/>
                <w:lang w:val="pt-BR"/>
              </w:rPr>
              <w:t xml:space="preserve">C. </w:t>
            </w:r>
          </w:p>
          <w:p w:rsidR="005A7C43" w:rsidRPr="0037618F" w:rsidRDefault="005A7C43" w:rsidP="00CA23F0">
            <w:pPr>
              <w:jc w:val="center"/>
              <w:rPr>
                <w:rFonts w:ascii="Arial Narrow" w:hAnsi="Arial Narrow"/>
                <w:b/>
              </w:rPr>
            </w:pPr>
            <w:r w:rsidRPr="0037618F">
              <w:rPr>
                <w:rFonts w:ascii="Arial Narrow" w:hAnsi="Arial Narrow"/>
                <w:b/>
              </w:rPr>
              <w:t>PRESIDENTE MUNICIPAL</w:t>
            </w:r>
          </w:p>
        </w:tc>
        <w:tc>
          <w:tcPr>
            <w:tcW w:w="425" w:type="dxa"/>
          </w:tcPr>
          <w:p w:rsidR="005A7C43" w:rsidRPr="0037618F" w:rsidRDefault="005A7C43" w:rsidP="00CA23F0">
            <w:pPr>
              <w:jc w:val="both"/>
              <w:rPr>
                <w:rFonts w:ascii="Arial Narrow" w:hAnsi="Arial Narrow"/>
                <w:b/>
              </w:rPr>
            </w:pPr>
          </w:p>
        </w:tc>
        <w:tc>
          <w:tcPr>
            <w:tcW w:w="4536" w:type="dxa"/>
            <w:tcBorders>
              <w:top w:val="single" w:sz="4" w:space="0" w:color="auto"/>
            </w:tcBorders>
          </w:tcPr>
          <w:p w:rsidR="005A7C43" w:rsidRPr="0037618F" w:rsidRDefault="005A7C43" w:rsidP="00CA23F0">
            <w:pPr>
              <w:jc w:val="center"/>
              <w:rPr>
                <w:rFonts w:ascii="Arial Narrow" w:eastAsia="DFKai-SB" w:hAnsi="Arial Narrow" w:cs="Arial"/>
                <w:b/>
              </w:rPr>
            </w:pPr>
            <w:r w:rsidRPr="0037618F">
              <w:rPr>
                <w:rFonts w:ascii="Arial Narrow" w:hAnsi="Arial Narrow"/>
                <w:b/>
              </w:rPr>
              <w:t xml:space="preserve">C. </w:t>
            </w:r>
          </w:p>
          <w:p w:rsidR="005A7C43" w:rsidRPr="0037618F" w:rsidRDefault="005A7C43" w:rsidP="00CA23F0">
            <w:pPr>
              <w:jc w:val="center"/>
              <w:rPr>
                <w:rFonts w:ascii="Arial Narrow" w:hAnsi="Arial Narrow"/>
                <w:b/>
              </w:rPr>
            </w:pPr>
            <w:r w:rsidRPr="0037618F">
              <w:rPr>
                <w:rFonts w:ascii="Arial Narrow" w:eastAsia="DFKai-SB" w:hAnsi="Arial Narrow" w:cs="Arial"/>
                <w:b/>
              </w:rPr>
              <w:t>SECRETARIO MUNICIPAL Y DEL AYUNTAMIENTO</w:t>
            </w:r>
          </w:p>
        </w:tc>
      </w:tr>
    </w:tbl>
    <w:p w:rsidR="005A7C43" w:rsidRPr="0037618F" w:rsidRDefault="005A7C43" w:rsidP="00CA23F0">
      <w:pPr>
        <w:jc w:val="both"/>
        <w:rPr>
          <w:rFonts w:ascii="Arial Narrow" w:hAnsi="Arial Narrow"/>
        </w:rPr>
      </w:pPr>
      <w:r w:rsidRPr="0037618F">
        <w:rPr>
          <w:rFonts w:ascii="Arial Narrow" w:hAnsi="Arial Narrow"/>
        </w:rPr>
        <w:t xml:space="preserve">              </w:t>
      </w:r>
    </w:p>
    <w:p w:rsidR="005A7C43" w:rsidRPr="0037618F" w:rsidRDefault="005A7C43" w:rsidP="00CA23F0">
      <w:pPr>
        <w:rPr>
          <w:rFonts w:ascii="Arial Narrow" w:hAnsi="Arial Narrow"/>
          <w:b/>
        </w:rPr>
      </w:pPr>
    </w:p>
    <w:p w:rsidR="005A7C43" w:rsidRPr="0037618F" w:rsidRDefault="005A7C43" w:rsidP="00CA23F0">
      <w:pPr>
        <w:rPr>
          <w:rFonts w:ascii="Arial Narrow" w:hAnsi="Arial Narrow"/>
          <w:b/>
        </w:rPr>
      </w:pPr>
    </w:p>
    <w:p w:rsidR="005A7C43" w:rsidRPr="0037618F" w:rsidRDefault="005A7C43" w:rsidP="00CA23F0">
      <w:pPr>
        <w:rPr>
          <w:rFonts w:ascii="Arial Narrow" w:hAnsi="Arial Narrow"/>
          <w:b/>
        </w:rPr>
      </w:pPr>
    </w:p>
    <w:p w:rsidR="005A7C43" w:rsidRPr="0037618F" w:rsidRDefault="005A7C43" w:rsidP="00CA23F0">
      <w:pPr>
        <w:rPr>
          <w:rFonts w:ascii="Arial Narrow" w:hAnsi="Arial Narrow"/>
          <w:b/>
        </w:rPr>
      </w:pPr>
    </w:p>
    <w:p w:rsidR="005A7C43" w:rsidRPr="0037618F" w:rsidRDefault="005A7C43" w:rsidP="00CA23F0">
      <w:pPr>
        <w:rPr>
          <w:rFonts w:ascii="Arial Narrow" w:hAnsi="Arial Narrow"/>
          <w:b/>
        </w:rPr>
      </w:pPr>
    </w:p>
    <w:p w:rsidR="005A7C43" w:rsidRPr="0037618F" w:rsidRDefault="005A7C43" w:rsidP="00CA23F0">
      <w:pPr>
        <w:jc w:val="center"/>
        <w:rPr>
          <w:rFonts w:ascii="Arial Narrow" w:hAnsi="Arial Narrow"/>
          <w:b/>
        </w:rPr>
      </w:pPr>
      <w:r w:rsidRPr="0037618F">
        <w:rPr>
          <w:rFonts w:ascii="Arial Narrow" w:hAnsi="Arial Narrow"/>
          <w:b/>
        </w:rPr>
        <w:t>POR LA DEPENDENCIA EJECUTORA</w:t>
      </w:r>
    </w:p>
    <w:p w:rsidR="005A7C43" w:rsidRPr="0037618F" w:rsidRDefault="005A7C43" w:rsidP="00CA23F0">
      <w:pPr>
        <w:jc w:val="center"/>
        <w:rPr>
          <w:rFonts w:ascii="Arial Narrow" w:hAnsi="Arial Narrow"/>
          <w:b/>
        </w:rPr>
      </w:pPr>
    </w:p>
    <w:p w:rsidR="005A7C43" w:rsidRPr="0037618F" w:rsidRDefault="005A7C43" w:rsidP="00CA23F0">
      <w:pPr>
        <w:jc w:val="center"/>
        <w:rPr>
          <w:rFonts w:ascii="Arial Narrow" w:hAnsi="Arial Narrow"/>
          <w:b/>
        </w:rPr>
      </w:pPr>
    </w:p>
    <w:p w:rsidR="005A7C43" w:rsidRPr="0037618F" w:rsidRDefault="005A7C43" w:rsidP="00CA23F0">
      <w:pPr>
        <w:jc w:val="center"/>
        <w:rPr>
          <w:rFonts w:ascii="Arial Narrow" w:hAnsi="Arial Narrow"/>
          <w:b/>
        </w:rPr>
      </w:pPr>
    </w:p>
    <w:p w:rsidR="005A7C43" w:rsidRPr="0037618F" w:rsidRDefault="005A7C43" w:rsidP="00CA23F0">
      <w:pPr>
        <w:jc w:val="center"/>
        <w:rPr>
          <w:rFonts w:ascii="Arial Narrow" w:hAnsi="Arial Narrow"/>
          <w:b/>
        </w:rPr>
      </w:pPr>
    </w:p>
    <w:p w:rsidR="005A7C43" w:rsidRPr="0037618F" w:rsidRDefault="005A7C43"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5A7C43" w:rsidRPr="0037618F" w:rsidTr="00CA23F0">
        <w:tc>
          <w:tcPr>
            <w:tcW w:w="2480" w:type="dxa"/>
          </w:tcPr>
          <w:p w:rsidR="005A7C43" w:rsidRPr="0037618F" w:rsidRDefault="005A7C43" w:rsidP="00CA23F0">
            <w:pPr>
              <w:jc w:val="center"/>
              <w:rPr>
                <w:rFonts w:ascii="Arial Narrow" w:hAnsi="Arial Narrow"/>
                <w:b/>
                <w:u w:val="single"/>
              </w:rPr>
            </w:pPr>
          </w:p>
        </w:tc>
        <w:tc>
          <w:tcPr>
            <w:tcW w:w="5528" w:type="dxa"/>
            <w:tcBorders>
              <w:top w:val="single" w:sz="4" w:space="0" w:color="auto"/>
            </w:tcBorders>
          </w:tcPr>
          <w:p w:rsidR="005A7C43" w:rsidRPr="0037618F" w:rsidRDefault="005A7C43" w:rsidP="00CA23F0">
            <w:pPr>
              <w:jc w:val="center"/>
              <w:rPr>
                <w:rFonts w:ascii="Arial Narrow" w:hAnsi="Arial Narrow"/>
                <w:b/>
              </w:rPr>
            </w:pPr>
            <w:r w:rsidRPr="0037618F">
              <w:rPr>
                <w:rFonts w:ascii="Arial Narrow" w:hAnsi="Arial Narrow"/>
                <w:b/>
              </w:rPr>
              <w:t xml:space="preserve">C. </w:t>
            </w:r>
          </w:p>
          <w:p w:rsidR="005A7C43" w:rsidRPr="0037618F" w:rsidRDefault="005A7C43" w:rsidP="00CA23F0">
            <w:pPr>
              <w:jc w:val="center"/>
              <w:rPr>
                <w:rFonts w:ascii="Arial Narrow" w:hAnsi="Arial Narrow"/>
                <w:b/>
              </w:rPr>
            </w:pPr>
            <w:r w:rsidRPr="0037618F">
              <w:rPr>
                <w:rFonts w:ascii="Arial Narrow" w:hAnsi="Arial Narrow"/>
                <w:b/>
              </w:rPr>
              <w:t>DIRECTOR MUNICIPAL DE OBRAS PÚBLICAS</w:t>
            </w:r>
          </w:p>
        </w:tc>
        <w:tc>
          <w:tcPr>
            <w:tcW w:w="2127" w:type="dxa"/>
          </w:tcPr>
          <w:p w:rsidR="005A7C43" w:rsidRPr="0037618F" w:rsidRDefault="005A7C43" w:rsidP="00CA23F0">
            <w:pPr>
              <w:jc w:val="center"/>
              <w:rPr>
                <w:rFonts w:ascii="Arial Narrow" w:hAnsi="Arial Narrow"/>
                <w:b/>
              </w:rPr>
            </w:pPr>
          </w:p>
        </w:tc>
      </w:tr>
    </w:tbl>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both"/>
        <w:rPr>
          <w:rFonts w:ascii="Arial Narrow" w:hAnsi="Arial Narrow"/>
        </w:rPr>
      </w:pPr>
    </w:p>
    <w:p w:rsidR="005A7C43" w:rsidRPr="0037618F" w:rsidRDefault="005A7C43" w:rsidP="00CA23F0">
      <w:pPr>
        <w:jc w:val="center"/>
        <w:rPr>
          <w:rFonts w:ascii="Arial Narrow" w:hAnsi="Arial Narrow"/>
        </w:rPr>
      </w:pPr>
      <w:r w:rsidRPr="0037618F">
        <w:rPr>
          <w:rFonts w:ascii="Arial Narrow" w:hAnsi="Arial Narrow"/>
          <w:b/>
        </w:rPr>
        <w:t>POR EL PROVEEDOR</w:t>
      </w:r>
    </w:p>
    <w:p w:rsidR="005A7C43" w:rsidRPr="0037618F" w:rsidRDefault="005A7C43" w:rsidP="00CA23F0">
      <w:pPr>
        <w:rPr>
          <w:rFonts w:ascii="Arial Narrow" w:hAnsi="Arial Narrow"/>
        </w:rPr>
      </w:pPr>
    </w:p>
    <w:p w:rsidR="005A7C43" w:rsidRPr="0037618F" w:rsidRDefault="005A7C43" w:rsidP="00CA23F0">
      <w:pPr>
        <w:rPr>
          <w:rFonts w:ascii="Arial Narrow" w:hAnsi="Arial Narrow"/>
        </w:rPr>
      </w:pPr>
    </w:p>
    <w:p w:rsidR="005A7C43" w:rsidRDefault="005A7C43" w:rsidP="00CA23F0">
      <w:pPr>
        <w:rPr>
          <w:rFonts w:ascii="Arial Narrow" w:hAnsi="Arial Narrow"/>
        </w:rPr>
      </w:pPr>
    </w:p>
    <w:p w:rsidR="005A7C43" w:rsidRPr="0037618F" w:rsidRDefault="005A7C43" w:rsidP="00CA23F0">
      <w:pPr>
        <w:rPr>
          <w:rFonts w:ascii="Arial Narrow" w:hAnsi="Arial Narrow"/>
        </w:rPr>
      </w:pPr>
    </w:p>
    <w:p w:rsidR="005A7C43" w:rsidRPr="0037618F" w:rsidRDefault="005A7C43"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5A7C43" w:rsidRPr="0037618F" w:rsidTr="00CA23F0">
        <w:tc>
          <w:tcPr>
            <w:tcW w:w="2480" w:type="dxa"/>
          </w:tcPr>
          <w:p w:rsidR="005A7C43" w:rsidRPr="0037618F" w:rsidRDefault="005A7C43" w:rsidP="00CA23F0">
            <w:pPr>
              <w:jc w:val="both"/>
              <w:rPr>
                <w:rFonts w:ascii="Arial Narrow" w:hAnsi="Arial Narrow"/>
              </w:rPr>
            </w:pPr>
          </w:p>
        </w:tc>
        <w:tc>
          <w:tcPr>
            <w:tcW w:w="5528" w:type="dxa"/>
            <w:tcBorders>
              <w:top w:val="single" w:sz="4" w:space="0" w:color="auto"/>
            </w:tcBorders>
          </w:tcPr>
          <w:p w:rsidR="005A7C43" w:rsidRDefault="005A7C43" w:rsidP="00CA23F0">
            <w:pPr>
              <w:jc w:val="center"/>
              <w:rPr>
                <w:rFonts w:ascii="Arial Narrow" w:hAnsi="Arial Narrow"/>
                <w:b/>
              </w:rPr>
            </w:pPr>
            <w:r w:rsidRPr="00434D7C">
              <w:rPr>
                <w:rFonts w:ascii="Arial Narrow" w:hAnsi="Arial Narrow"/>
                <w:b/>
              </w:rPr>
              <w:t xml:space="preserve">C. </w:t>
            </w:r>
          </w:p>
          <w:p w:rsidR="005A7C43" w:rsidRPr="0037618F" w:rsidRDefault="005A7C43" w:rsidP="00CA23F0">
            <w:pPr>
              <w:jc w:val="center"/>
              <w:rPr>
                <w:rFonts w:ascii="Arial Narrow" w:hAnsi="Arial Narrow"/>
                <w:b/>
              </w:rPr>
            </w:pPr>
          </w:p>
        </w:tc>
        <w:tc>
          <w:tcPr>
            <w:tcW w:w="2127" w:type="dxa"/>
          </w:tcPr>
          <w:p w:rsidR="005A7C43" w:rsidRPr="0037618F" w:rsidRDefault="005A7C43" w:rsidP="00CA23F0">
            <w:pPr>
              <w:jc w:val="both"/>
              <w:rPr>
                <w:rFonts w:ascii="Arial Narrow" w:hAnsi="Arial Narrow"/>
              </w:rPr>
            </w:pPr>
          </w:p>
        </w:tc>
      </w:tr>
    </w:tbl>
    <w:p w:rsidR="005A7C43" w:rsidRPr="0037618F" w:rsidRDefault="005A7C43" w:rsidP="00CA23F0">
      <w:pPr>
        <w:ind w:firstLine="708"/>
        <w:jc w:val="both"/>
        <w:rPr>
          <w:rFonts w:ascii="Arial Narrow" w:hAnsi="Arial Narrow"/>
        </w:rPr>
      </w:pPr>
    </w:p>
    <w:p w:rsidR="005A7C43" w:rsidRPr="0037618F" w:rsidRDefault="005A7C43" w:rsidP="00CA23F0">
      <w:pPr>
        <w:jc w:val="center"/>
        <w:rPr>
          <w:rFonts w:ascii="Franklin Gothic Demi Cond" w:eastAsia="DFKai-SB" w:hAnsi="Franklin Gothic Demi Cond"/>
        </w:rPr>
      </w:pPr>
    </w:p>
    <w:p w:rsidR="005A7C43" w:rsidRPr="0037618F" w:rsidRDefault="005A7C43" w:rsidP="00CA23F0">
      <w:pPr>
        <w:jc w:val="center"/>
        <w:rPr>
          <w:rFonts w:ascii="Franklin Gothic Demi Cond" w:eastAsia="DFKai-SB" w:hAnsi="Franklin Gothic Demi Cond"/>
        </w:rPr>
      </w:pPr>
    </w:p>
    <w:p w:rsidR="005A7C43" w:rsidRDefault="005A7C43" w:rsidP="00A60EB7"/>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 w:rsidR="005A7C43" w:rsidRDefault="005A7C43" w:rsidP="00BC0450">
      <w:pPr>
        <w:pStyle w:val="Ttulo5"/>
        <w:rPr>
          <w:b/>
          <w:bCs/>
        </w:rPr>
      </w:pPr>
    </w:p>
    <w:p w:rsidR="005A7C43" w:rsidRDefault="005A7C43" w:rsidP="00BC0450">
      <w:pPr>
        <w:pStyle w:val="Ttulo5"/>
        <w:rPr>
          <w:b/>
          <w:bCs/>
        </w:rPr>
      </w:pPr>
      <w:r>
        <w:rPr>
          <w:b/>
          <w:bCs/>
        </w:rPr>
        <w:t>Anexo 6</w:t>
      </w: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pStyle w:val="Ttulo2"/>
        <w:rPr>
          <w:rFonts w:ascii="Tahoma" w:hAnsi="Tahoma"/>
          <w:bCs/>
        </w:rPr>
      </w:pPr>
      <w:r>
        <w:rPr>
          <w:rFonts w:ascii="Tahoma" w:hAnsi="Tahoma"/>
          <w:bCs/>
        </w:rPr>
        <w:t>MINUTA DE LA JUNTA DE ACLARACIONES</w:t>
      </w:r>
    </w:p>
    <w:p w:rsidR="005A7C43" w:rsidRDefault="005A7C43" w:rsidP="00BC0450">
      <w:pPr>
        <w:rPr>
          <w:rFonts w:ascii="Tahoma" w:hAnsi="Tahoma"/>
          <w:sz w:val="24"/>
        </w:rPr>
      </w:pPr>
    </w:p>
    <w:p w:rsidR="005A7C43" w:rsidRDefault="005A7C43" w:rsidP="00BC0450">
      <w:pPr>
        <w:jc w:val="center"/>
        <w:rPr>
          <w:rFonts w:ascii="Tahoma" w:hAnsi="Tahoma"/>
          <w:b/>
          <w:bCs/>
        </w:rPr>
      </w:pPr>
      <w:r>
        <w:rPr>
          <w:rFonts w:ascii="Tahoma" w:hAnsi="Tahoma"/>
          <w:b/>
          <w:bCs/>
        </w:rPr>
        <w:t>(FIRMADA Y SELLADA POR EL REPRESENTANTE LEGAL)</w:t>
      </w:r>
    </w:p>
    <w:p w:rsidR="005A7C43" w:rsidRDefault="005A7C43" w:rsidP="00BC0450">
      <w:pPr>
        <w:pStyle w:val="Ttulo"/>
        <w:rPr>
          <w:sz w:val="20"/>
        </w:rPr>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ind w:firstLine="0"/>
        <w:jc w:val="left"/>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Ttulo"/>
        <w:sectPr w:rsidR="005A7C43" w:rsidSect="00997603">
          <w:pgSz w:w="12242" w:h="15842" w:code="1"/>
          <w:pgMar w:top="992" w:right="1043" w:bottom="1418" w:left="1134" w:header="720" w:footer="720" w:gutter="0"/>
          <w:pgNumType w:start="1"/>
          <w:cols w:space="720"/>
        </w:sectPr>
      </w:pPr>
    </w:p>
    <w:p w:rsidR="005A7C43" w:rsidRDefault="005A7C43" w:rsidP="00BC0450">
      <w:pPr>
        <w:pStyle w:val="Ttulo"/>
      </w:pPr>
    </w:p>
    <w:p w:rsidR="005A7C43" w:rsidRDefault="005A7C43" w:rsidP="00EC032C">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BC0450">
      <w:pPr>
        <w:pStyle w:val="Ttulo"/>
      </w:pPr>
    </w:p>
    <w:p w:rsidR="005A7C43" w:rsidRDefault="005A7C43" w:rsidP="0097005F">
      <w:pPr>
        <w:jc w:val="center"/>
        <w:rPr>
          <w:b/>
          <w:bCs/>
          <w:sz w:val="22"/>
          <w:szCs w:val="22"/>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Pr="007F4CD9" w:rsidRDefault="005A7C43" w:rsidP="007F4CD9"/>
    <w:p w:rsidR="005A7C43" w:rsidRPr="007F4CD9" w:rsidRDefault="005A7C43" w:rsidP="00BC0450">
      <w:pPr>
        <w:pStyle w:val="Ttulo5"/>
        <w:rPr>
          <w:rFonts w:cs="Tahoma"/>
          <w:b/>
          <w:sz w:val="22"/>
        </w:rPr>
      </w:pPr>
    </w:p>
    <w:p w:rsidR="005A7C43" w:rsidRDefault="005A7C43"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5A7C43" w:rsidRDefault="005A7C43" w:rsidP="007F4CD9"/>
    <w:p w:rsidR="005A7C43" w:rsidRPr="007F4CD9" w:rsidRDefault="005A7C43" w:rsidP="007F4CD9"/>
    <w:p w:rsidR="005A7C43" w:rsidRPr="007F4CD9" w:rsidRDefault="005A7C43" w:rsidP="007F4CD9">
      <w:pPr>
        <w:rPr>
          <w:rFonts w:ascii="Tahoma" w:hAnsi="Tahoma" w:cs="Tahoma"/>
          <w:b/>
          <w:sz w:val="22"/>
        </w:rPr>
      </w:pPr>
    </w:p>
    <w:p w:rsidR="005A7C43" w:rsidRPr="007F4CD9" w:rsidRDefault="005A7C43"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5A7C43" w:rsidRPr="007F4CD9" w:rsidRDefault="005A7C43" w:rsidP="007F4CD9">
      <w:pPr>
        <w:rPr>
          <w:rFonts w:ascii="Tahoma" w:hAnsi="Tahoma" w:cs="Tahoma"/>
          <w:b/>
          <w:sz w:val="22"/>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Pr="007F4CD9" w:rsidRDefault="005A7C43" w:rsidP="007F4CD9"/>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BC0450">
      <w:pPr>
        <w:rPr>
          <w:rFonts w:ascii="Tahoma" w:hAnsi="Tahoma"/>
          <w:sz w:val="24"/>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Pr="007F4CD9" w:rsidRDefault="005A7C43" w:rsidP="007F4CD9"/>
    <w:p w:rsidR="005A7C43" w:rsidRPr="007F4CD9" w:rsidRDefault="005A7C43" w:rsidP="007F4CD9">
      <w:pPr>
        <w:pStyle w:val="Ttulo5"/>
        <w:rPr>
          <w:rFonts w:cs="Tahoma"/>
          <w:b/>
          <w:sz w:val="22"/>
        </w:rPr>
      </w:pPr>
    </w:p>
    <w:p w:rsidR="005A7C43" w:rsidRDefault="005A7C43"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5A7C43" w:rsidRDefault="005A7C43" w:rsidP="007F4CD9"/>
    <w:p w:rsidR="005A7C43" w:rsidRPr="007F4CD9" w:rsidRDefault="005A7C43"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5A7C43" w:rsidRPr="007F4CD9" w:rsidRDefault="005A7C43" w:rsidP="007F4CD9">
      <w:pPr>
        <w:rPr>
          <w:rFonts w:ascii="Tahoma" w:hAnsi="Tahoma" w:cs="Tahoma"/>
          <w:b/>
          <w:sz w:val="22"/>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Pr="007F4CD9" w:rsidRDefault="005A7C43" w:rsidP="00BC0450">
      <w:pPr>
        <w:pStyle w:val="ReturnAddress"/>
        <w:rPr>
          <w:rFonts w:ascii="Tahoma" w:hAnsi="Tahoma"/>
          <w:lang w:val="es-MX"/>
        </w:rPr>
      </w:pPr>
    </w:p>
    <w:p w:rsidR="005A7C43" w:rsidRDefault="005A7C43" w:rsidP="007F4CD9">
      <w:pPr>
        <w:rPr>
          <w:rFonts w:ascii="Tahoma" w:hAnsi="Tahoma"/>
          <w:sz w:val="24"/>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Pr="007F4CD9" w:rsidRDefault="005A7C43" w:rsidP="007F4CD9"/>
    <w:p w:rsidR="005A7C43" w:rsidRPr="007F4CD9" w:rsidRDefault="005A7C43" w:rsidP="007F4CD9">
      <w:pPr>
        <w:pStyle w:val="Ttulo5"/>
        <w:rPr>
          <w:rFonts w:cs="Tahoma"/>
          <w:b/>
          <w:sz w:val="22"/>
        </w:rPr>
      </w:pPr>
    </w:p>
    <w:p w:rsidR="005A7C43" w:rsidRDefault="005A7C43"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5A7C43" w:rsidRDefault="005A7C43" w:rsidP="007F4CD9"/>
    <w:p w:rsidR="005A7C43" w:rsidRPr="007F4CD9" w:rsidRDefault="005A7C43"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5A7C43" w:rsidRPr="007F4CD9" w:rsidRDefault="005A7C43" w:rsidP="007F4CD9">
      <w:pPr>
        <w:rPr>
          <w:rFonts w:ascii="Tahoma" w:hAnsi="Tahoma" w:cs="Tahoma"/>
          <w:b/>
          <w:sz w:val="22"/>
        </w:rPr>
      </w:pPr>
    </w:p>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7F4CD9"/>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Pr="007F4CD9" w:rsidRDefault="005A7C43" w:rsidP="00AD460D">
      <w:pPr>
        <w:pStyle w:val="ReturnAddress"/>
        <w:rPr>
          <w:rFonts w:ascii="Tahoma" w:hAnsi="Tahoma"/>
          <w:lang w:val="es-MX"/>
        </w:rPr>
      </w:pPr>
    </w:p>
    <w:p w:rsidR="005A7C43" w:rsidRPr="007F4CD9" w:rsidRDefault="005A7C43" w:rsidP="00033676">
      <w:pPr>
        <w:pStyle w:val="ReturnAddress"/>
        <w:rPr>
          <w:rFonts w:ascii="Tahoma" w:hAnsi="Tahoma"/>
          <w:lang w:val="es-MX"/>
        </w:rPr>
      </w:pPr>
    </w:p>
    <w:p w:rsidR="005A7C43" w:rsidRDefault="005A7C43" w:rsidP="00033676">
      <w:pPr>
        <w:rPr>
          <w:rFonts w:ascii="Tahoma" w:hAnsi="Tahoma"/>
          <w:sz w:val="24"/>
        </w:rPr>
      </w:pPr>
    </w:p>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Pr="007F4CD9" w:rsidRDefault="005A7C43" w:rsidP="00033676"/>
    <w:p w:rsidR="005A7C43" w:rsidRPr="007F4CD9" w:rsidRDefault="005A7C43" w:rsidP="00033676">
      <w:pPr>
        <w:pStyle w:val="Ttulo5"/>
        <w:rPr>
          <w:rFonts w:cs="Tahoma"/>
          <w:b/>
          <w:sz w:val="22"/>
        </w:rPr>
      </w:pPr>
    </w:p>
    <w:p w:rsidR="005A7C43" w:rsidRDefault="005A7C43"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5A7C43" w:rsidRDefault="005A7C43" w:rsidP="00033676"/>
    <w:p w:rsidR="005A7C43" w:rsidRPr="007F4CD9" w:rsidRDefault="005A7C43"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5A7C43" w:rsidRDefault="005A7C43" w:rsidP="00033676">
      <w:pPr>
        <w:jc w:val="both"/>
      </w:pPr>
    </w:p>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 w:rsidR="005A7C43" w:rsidRDefault="005A7C43" w:rsidP="00033676">
      <w:pPr>
        <w:pStyle w:val="xl53"/>
        <w:spacing w:before="0" w:beforeAutospacing="0" w:after="0" w:afterAutospacing="0"/>
        <w:rPr>
          <w:rFonts w:ascii="Tahoma" w:eastAsia="Times New Roman" w:hAnsi="Tahoma" w:cs="Times New Roman"/>
          <w:sz w:val="20"/>
          <w:szCs w:val="20"/>
          <w:lang w:val="es-MX"/>
        </w:rPr>
      </w:pPr>
    </w:p>
    <w:p w:rsidR="005A7C43" w:rsidRDefault="005A7C43" w:rsidP="00033676">
      <w:pPr>
        <w:pStyle w:val="xl53"/>
        <w:spacing w:before="0" w:beforeAutospacing="0" w:after="0" w:afterAutospacing="0"/>
        <w:rPr>
          <w:rFonts w:ascii="Tahoma" w:eastAsia="Times New Roman" w:hAnsi="Tahoma" w:cs="Times New Roman"/>
          <w:sz w:val="20"/>
          <w:szCs w:val="20"/>
          <w:lang w:val="es-MX"/>
        </w:rPr>
      </w:pPr>
    </w:p>
    <w:p w:rsidR="005A7C43" w:rsidRDefault="005A7C43" w:rsidP="00033676">
      <w:pPr>
        <w:pStyle w:val="xl53"/>
        <w:spacing w:before="0" w:beforeAutospacing="0" w:after="0" w:afterAutospacing="0"/>
        <w:rPr>
          <w:rFonts w:ascii="Tahoma" w:eastAsia="Times New Roman" w:hAnsi="Tahoma" w:cs="Times New Roman"/>
          <w:sz w:val="20"/>
          <w:szCs w:val="20"/>
          <w:lang w:val="es-MX"/>
        </w:rPr>
      </w:pPr>
    </w:p>
    <w:p w:rsidR="005A7C43" w:rsidRDefault="005A7C43" w:rsidP="00033676">
      <w:pPr>
        <w:pStyle w:val="xl53"/>
        <w:spacing w:before="0" w:beforeAutospacing="0" w:after="0" w:afterAutospacing="0"/>
        <w:rPr>
          <w:rFonts w:ascii="Tahoma" w:eastAsia="Times New Roman" w:hAnsi="Tahoma" w:cs="Times New Roman"/>
          <w:sz w:val="20"/>
          <w:szCs w:val="20"/>
          <w:lang w:val="es-MX"/>
        </w:rPr>
      </w:pPr>
    </w:p>
    <w:p w:rsidR="005A7C43" w:rsidRDefault="005A7C43" w:rsidP="00AD460D">
      <w:pPr>
        <w:rPr>
          <w:rFonts w:ascii="Tahoma" w:hAnsi="Tahoma"/>
          <w:sz w:val="24"/>
        </w:rPr>
      </w:pPr>
    </w:p>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Pr="007F4CD9" w:rsidRDefault="005A7C43" w:rsidP="00AD460D"/>
    <w:p w:rsidR="005A7C43" w:rsidRPr="007F4CD9" w:rsidRDefault="005A7C43" w:rsidP="00AD460D">
      <w:pPr>
        <w:pStyle w:val="Ttulo5"/>
        <w:rPr>
          <w:rFonts w:cs="Tahoma"/>
          <w:b/>
          <w:sz w:val="22"/>
        </w:rPr>
      </w:pPr>
    </w:p>
    <w:p w:rsidR="005A7C43" w:rsidRDefault="005A7C43"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5A7C43" w:rsidRDefault="005A7C43" w:rsidP="00AD460D"/>
    <w:p w:rsidR="005A7C43" w:rsidRPr="007F4CD9" w:rsidRDefault="005A7C43"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5A7C43" w:rsidRPr="007F4CD9" w:rsidRDefault="005A7C43" w:rsidP="00AD460D">
      <w:pPr>
        <w:rPr>
          <w:rFonts w:ascii="Tahoma" w:hAnsi="Tahoma" w:cs="Tahoma"/>
          <w:b/>
          <w:sz w:val="22"/>
        </w:rPr>
      </w:pPr>
    </w:p>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 w:rsidR="005A7C43" w:rsidRDefault="005A7C43" w:rsidP="00AD460D">
      <w:pPr>
        <w:pStyle w:val="xl53"/>
        <w:spacing w:before="0" w:beforeAutospacing="0" w:after="0" w:afterAutospacing="0"/>
        <w:rPr>
          <w:rFonts w:ascii="Tahoma" w:eastAsia="Times New Roman" w:hAnsi="Tahoma" w:cs="Times New Roman"/>
          <w:sz w:val="20"/>
          <w:szCs w:val="20"/>
          <w:lang w:val="es-MX"/>
        </w:rPr>
      </w:pPr>
    </w:p>
    <w:p w:rsidR="005A7C43" w:rsidRDefault="005A7C43" w:rsidP="00AD460D">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Pr="007F4CD9" w:rsidRDefault="005A7C43" w:rsidP="00D25598"/>
    <w:p w:rsidR="005A7C43" w:rsidRPr="007F4CD9" w:rsidRDefault="005A7C43" w:rsidP="00D25598">
      <w:pPr>
        <w:pStyle w:val="Ttulo5"/>
        <w:rPr>
          <w:rFonts w:cs="Tahoma"/>
          <w:b/>
          <w:sz w:val="22"/>
        </w:rPr>
      </w:pPr>
    </w:p>
    <w:p w:rsidR="005A7C43" w:rsidRDefault="005A7C43"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5A7C43" w:rsidRDefault="005A7C43" w:rsidP="00D25598"/>
    <w:p w:rsidR="005A7C43" w:rsidRPr="007F4CD9" w:rsidRDefault="005A7C43"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5A7C43" w:rsidRPr="007F4CD9" w:rsidRDefault="005A7C43" w:rsidP="00D25598">
      <w:pPr>
        <w:rPr>
          <w:rFonts w:ascii="Tahoma" w:hAnsi="Tahoma" w:cs="Tahoma"/>
          <w:b/>
          <w:sz w:val="22"/>
        </w:rPr>
      </w:pPr>
    </w:p>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D25598">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5A7C43" w:rsidRDefault="005A7C43" w:rsidP="00BC0450">
      <w:pPr>
        <w:pStyle w:val="Ttulo5"/>
        <w:rPr>
          <w:b/>
          <w:bCs/>
        </w:rPr>
      </w:pPr>
    </w:p>
    <w:p w:rsidR="005A7C43" w:rsidRDefault="005A7C43" w:rsidP="00BC0450">
      <w:pPr>
        <w:pStyle w:val="Ttulo5"/>
        <w:rPr>
          <w:b/>
          <w:bCs/>
        </w:rPr>
      </w:pPr>
      <w:r>
        <w:rPr>
          <w:b/>
          <w:bCs/>
        </w:rPr>
        <w:t>CARTA COMPROMISO DE LA PROPOSICIÓN</w:t>
      </w:r>
    </w:p>
    <w:p w:rsidR="005A7C43" w:rsidRPr="00D25598" w:rsidRDefault="005A7C43"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5A7C43" w:rsidRDefault="005A7C43" w:rsidP="00BC0450">
      <w:pPr>
        <w:pStyle w:val="Ttulo5"/>
        <w:rPr>
          <w:b/>
          <w:bCs/>
          <w:sz w:val="20"/>
        </w:rPr>
      </w:pPr>
    </w:p>
    <w:p w:rsidR="005A7C43" w:rsidRDefault="005A7C43" w:rsidP="0050682B">
      <w:pPr>
        <w:rPr>
          <w:rFonts w:ascii="Tahoma" w:hAnsi="Tahoma"/>
          <w:b/>
          <w:bCs/>
          <w:noProof/>
          <w:sz w:val="24"/>
        </w:rPr>
      </w:pPr>
      <w:r w:rsidRPr="00C613DB">
        <w:rPr>
          <w:rFonts w:ascii="Tahoma" w:hAnsi="Tahoma"/>
          <w:b/>
          <w:bCs/>
          <w:noProof/>
          <w:sz w:val="24"/>
        </w:rPr>
        <w:t>ING. JOSÉ JAVIER CHÁVEZ CIBRIÁN</w:t>
      </w:r>
    </w:p>
    <w:p w:rsidR="005A7C43" w:rsidRDefault="005A7C43" w:rsidP="0050682B">
      <w:pPr>
        <w:rPr>
          <w:rFonts w:ascii="Tahoma" w:hAnsi="Tahoma"/>
          <w:bCs/>
          <w:sz w:val="24"/>
        </w:rPr>
      </w:pPr>
      <w:r w:rsidRPr="00C613DB">
        <w:rPr>
          <w:rFonts w:ascii="Tahoma" w:hAnsi="Tahoma"/>
          <w:bCs/>
          <w:noProof/>
          <w:sz w:val="24"/>
        </w:rPr>
        <w:t>Director Municipal de Obras Públicas</w:t>
      </w:r>
    </w:p>
    <w:p w:rsidR="005A7C43" w:rsidRDefault="005A7C43" w:rsidP="00BC0450">
      <w:pPr>
        <w:rPr>
          <w:rFonts w:ascii="Tahoma" w:hAnsi="Tahoma"/>
          <w:bCs/>
          <w:sz w:val="22"/>
        </w:rPr>
      </w:pPr>
    </w:p>
    <w:p w:rsidR="005A7C43" w:rsidRDefault="005A7C43" w:rsidP="00BC0450">
      <w:pPr>
        <w:rPr>
          <w:rFonts w:ascii="Tahoma" w:hAnsi="Tahoma"/>
          <w:bCs/>
          <w:sz w:val="22"/>
        </w:rPr>
      </w:pPr>
    </w:p>
    <w:p w:rsidR="005A7C43" w:rsidRDefault="005A7C43" w:rsidP="00BC0450">
      <w:pPr>
        <w:rPr>
          <w:rFonts w:ascii="Tahoma" w:hAnsi="Tahoma"/>
          <w:bCs/>
          <w:sz w:val="22"/>
        </w:rPr>
      </w:pPr>
      <w:r>
        <w:rPr>
          <w:rFonts w:ascii="Tahoma" w:hAnsi="Tahoma"/>
          <w:bCs/>
          <w:sz w:val="22"/>
        </w:rPr>
        <w:t>P R E S E N T E.</w:t>
      </w:r>
    </w:p>
    <w:p w:rsidR="005A7C43" w:rsidRDefault="005A7C43" w:rsidP="00BC0450">
      <w:pPr>
        <w:rPr>
          <w:rFonts w:ascii="Tahoma" w:hAnsi="Tahoma"/>
          <w:bCs/>
          <w:sz w:val="22"/>
        </w:rPr>
      </w:pPr>
    </w:p>
    <w:p w:rsidR="005A7C43" w:rsidRDefault="005A7C43" w:rsidP="00BC0450">
      <w:pPr>
        <w:rPr>
          <w:rFonts w:ascii="Tahoma" w:hAnsi="Tahoma"/>
          <w:bCs/>
          <w:sz w:val="22"/>
        </w:rPr>
      </w:pPr>
    </w:p>
    <w:p w:rsidR="005A7C43" w:rsidRPr="00D25598" w:rsidRDefault="005A7C43"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5A7C43" w:rsidRPr="00D25598" w:rsidRDefault="005A7C43" w:rsidP="00D25598">
      <w:pPr>
        <w:jc w:val="center"/>
        <w:rPr>
          <w:rFonts w:ascii="Tahoma" w:hAnsi="Tahoma"/>
          <w:b/>
          <w:bCs/>
          <w:sz w:val="22"/>
        </w:rPr>
      </w:pPr>
    </w:p>
    <w:p w:rsidR="005A7C43" w:rsidRDefault="005A7C43"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5A7C43" w:rsidRDefault="005A7C43" w:rsidP="00BC0450">
      <w:pPr>
        <w:jc w:val="both"/>
        <w:rPr>
          <w:rFonts w:ascii="Tahoma" w:hAnsi="Tahoma"/>
          <w:bCs/>
          <w:sz w:val="22"/>
        </w:rPr>
      </w:pPr>
    </w:p>
    <w:p w:rsidR="005A7C43" w:rsidRDefault="005A7C43"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5A7C43" w:rsidRDefault="005A7C43" w:rsidP="00BC0450">
      <w:pPr>
        <w:jc w:val="both"/>
        <w:rPr>
          <w:rFonts w:ascii="Tahoma" w:hAnsi="Tahoma"/>
          <w:bCs/>
          <w:sz w:val="22"/>
        </w:rPr>
      </w:pPr>
    </w:p>
    <w:p w:rsidR="005A7C43" w:rsidRDefault="005A7C43" w:rsidP="00BC0450">
      <w:pPr>
        <w:ind w:firstLine="708"/>
        <w:jc w:val="both"/>
        <w:rPr>
          <w:rFonts w:ascii="Tahoma" w:hAnsi="Tahoma"/>
          <w:b/>
          <w:sz w:val="22"/>
        </w:rPr>
      </w:pPr>
      <w:r>
        <w:rPr>
          <w:rFonts w:ascii="Tahoma" w:hAnsi="Tahoma"/>
          <w:b/>
          <w:sz w:val="22"/>
        </w:rPr>
        <w:t>Que las condiciones de mi oferta son las siguientes: -</w:t>
      </w:r>
    </w:p>
    <w:p w:rsidR="005A7C43" w:rsidRDefault="005A7C43" w:rsidP="00BC0450">
      <w:pPr>
        <w:ind w:firstLine="708"/>
        <w:jc w:val="both"/>
        <w:rPr>
          <w:rFonts w:ascii="Tahoma" w:hAnsi="Tahoma"/>
          <w:b/>
          <w:sz w:val="22"/>
        </w:rPr>
      </w:pPr>
    </w:p>
    <w:p w:rsidR="005A7C43" w:rsidRDefault="005A7C43"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5A7C43" w:rsidRDefault="005A7C43" w:rsidP="00BC0450">
      <w:pPr>
        <w:ind w:firstLine="708"/>
        <w:jc w:val="both"/>
        <w:rPr>
          <w:rFonts w:ascii="Tahoma" w:hAnsi="Tahoma"/>
          <w:bCs/>
          <w:sz w:val="22"/>
        </w:rPr>
      </w:pPr>
    </w:p>
    <w:p w:rsidR="005A7C43" w:rsidRDefault="005A7C43" w:rsidP="00BC0450">
      <w:pPr>
        <w:ind w:firstLine="708"/>
        <w:jc w:val="both"/>
        <w:rPr>
          <w:rFonts w:ascii="Tahoma" w:hAnsi="Tahoma"/>
          <w:bCs/>
          <w:sz w:val="22"/>
        </w:rPr>
      </w:pPr>
      <w:r>
        <w:rPr>
          <w:rFonts w:ascii="Tahoma" w:hAnsi="Tahoma"/>
          <w:bCs/>
          <w:sz w:val="22"/>
        </w:rPr>
        <w:t>Sin otro particular, le envío un cordial saludo.</w:t>
      </w:r>
    </w:p>
    <w:p w:rsidR="005A7C43" w:rsidRDefault="005A7C43" w:rsidP="00BC0450">
      <w:pPr>
        <w:ind w:firstLine="708"/>
        <w:jc w:val="center"/>
        <w:rPr>
          <w:rFonts w:ascii="Tahoma" w:hAnsi="Tahoma"/>
          <w:bCs/>
          <w:sz w:val="22"/>
        </w:rPr>
      </w:pPr>
    </w:p>
    <w:p w:rsidR="005A7C43" w:rsidRDefault="005A7C43" w:rsidP="00BC0450">
      <w:pPr>
        <w:ind w:firstLine="708"/>
        <w:jc w:val="center"/>
        <w:rPr>
          <w:rFonts w:ascii="Tahoma" w:hAnsi="Tahoma"/>
          <w:bCs/>
          <w:sz w:val="22"/>
        </w:rPr>
      </w:pPr>
    </w:p>
    <w:p w:rsidR="005A7C43" w:rsidRDefault="005A7C43" w:rsidP="00BC0450">
      <w:pPr>
        <w:ind w:firstLine="708"/>
        <w:jc w:val="center"/>
        <w:rPr>
          <w:rFonts w:ascii="Tahoma" w:hAnsi="Tahoma"/>
          <w:b/>
          <w:sz w:val="22"/>
        </w:rPr>
      </w:pPr>
      <w:r>
        <w:rPr>
          <w:rFonts w:ascii="Tahoma" w:hAnsi="Tahoma"/>
          <w:b/>
          <w:sz w:val="22"/>
        </w:rPr>
        <w:t xml:space="preserve">ATENTAMENTE </w:t>
      </w:r>
    </w:p>
    <w:p w:rsidR="005A7C43" w:rsidRDefault="005A7C43" w:rsidP="00BC0450">
      <w:pPr>
        <w:ind w:firstLine="708"/>
        <w:jc w:val="center"/>
        <w:rPr>
          <w:rFonts w:ascii="Tahoma" w:hAnsi="Tahoma"/>
          <w:b/>
          <w:sz w:val="22"/>
        </w:rPr>
      </w:pPr>
    </w:p>
    <w:p w:rsidR="005A7C43" w:rsidRDefault="005A7C43" w:rsidP="00BC0450">
      <w:pPr>
        <w:ind w:firstLine="708"/>
        <w:jc w:val="center"/>
        <w:rPr>
          <w:rFonts w:ascii="Tahoma" w:hAnsi="Tahoma"/>
          <w:b/>
          <w:sz w:val="22"/>
        </w:rPr>
      </w:pPr>
    </w:p>
    <w:p w:rsidR="005A7C43" w:rsidRDefault="005A7C43" w:rsidP="00BC0450">
      <w:pPr>
        <w:ind w:firstLine="708"/>
        <w:jc w:val="center"/>
        <w:rPr>
          <w:rFonts w:ascii="Tahoma" w:hAnsi="Tahoma"/>
          <w:b/>
          <w:sz w:val="22"/>
        </w:rPr>
      </w:pPr>
    </w:p>
    <w:p w:rsidR="005A7C43" w:rsidRDefault="005A7C43" w:rsidP="00BC0450">
      <w:pPr>
        <w:ind w:firstLine="708"/>
        <w:jc w:val="center"/>
        <w:rPr>
          <w:rFonts w:ascii="Tahoma" w:hAnsi="Tahoma"/>
          <w:b/>
          <w:sz w:val="22"/>
        </w:rPr>
      </w:pPr>
    </w:p>
    <w:p w:rsidR="005A7C43" w:rsidRDefault="005A7C43" w:rsidP="00BC0450">
      <w:pPr>
        <w:ind w:firstLine="708"/>
        <w:jc w:val="center"/>
        <w:rPr>
          <w:rFonts w:ascii="Tahoma" w:hAnsi="Tahoma"/>
          <w:bCs/>
          <w:sz w:val="22"/>
        </w:rPr>
      </w:pPr>
      <w:r>
        <w:rPr>
          <w:rFonts w:ascii="Tahoma" w:hAnsi="Tahoma"/>
          <w:b/>
          <w:sz w:val="22"/>
        </w:rPr>
        <w:t>REPRESENTANTE LEGAL</w:t>
      </w: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 w:val="20"/>
          <w:szCs w:val="20"/>
          <w:lang w:val="es-MX"/>
        </w:rPr>
      </w:pPr>
    </w:p>
    <w:p w:rsidR="005A7C43" w:rsidRDefault="005A7C43"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5A7C43" w:rsidRDefault="005A7C43" w:rsidP="00BC0450">
      <w:pPr>
        <w:jc w:val="center"/>
        <w:rPr>
          <w:rFonts w:ascii="Tahoma" w:hAnsi="Tahoma"/>
          <w:b/>
          <w:sz w:val="22"/>
        </w:rPr>
      </w:pPr>
    </w:p>
    <w:p w:rsidR="005A7C43" w:rsidRDefault="005A7C43" w:rsidP="00BC0450">
      <w:pPr>
        <w:jc w:val="center"/>
        <w:rPr>
          <w:rFonts w:ascii="Tahoma" w:hAnsi="Tahoma"/>
          <w:b/>
          <w:sz w:val="22"/>
        </w:rPr>
      </w:pPr>
    </w:p>
    <w:p w:rsidR="005A7C43" w:rsidRPr="00D0013D" w:rsidRDefault="005A7C43" w:rsidP="00BC0450">
      <w:pPr>
        <w:jc w:val="center"/>
        <w:rPr>
          <w:rFonts w:ascii="Tahoma" w:hAnsi="Tahoma"/>
          <w:b/>
          <w:bCs/>
          <w:sz w:val="24"/>
        </w:rPr>
      </w:pPr>
      <w:r w:rsidRPr="00D0013D">
        <w:rPr>
          <w:rFonts w:ascii="Tahoma" w:hAnsi="Tahoma"/>
          <w:b/>
          <w:bCs/>
          <w:sz w:val="24"/>
        </w:rPr>
        <w:t>CATÁLOGO DE CONCEPTOS</w:t>
      </w:r>
    </w:p>
    <w:p w:rsidR="005A7C43" w:rsidRDefault="005A7C43" w:rsidP="00BC0450">
      <w:pPr>
        <w:pStyle w:val="Ttulo5"/>
        <w:rPr>
          <w:b/>
          <w:bCs/>
        </w:rPr>
      </w:pPr>
      <w:r>
        <w:rPr>
          <w:b/>
          <w:bCs/>
        </w:rPr>
        <w:t>Anexo 14</w:t>
      </w:r>
    </w:p>
    <w:p w:rsidR="005A7C43" w:rsidRDefault="005A7C43" w:rsidP="00D0013D"/>
    <w:p w:rsidR="005A7C43" w:rsidRDefault="005A7C43" w:rsidP="00D0013D"/>
    <w:p w:rsidR="005A7C43" w:rsidRDefault="005A7C43" w:rsidP="00D0013D"/>
    <w:tbl>
      <w:tblPr>
        <w:tblStyle w:val="Tablaconcuadrcula"/>
        <w:tblW w:w="10055" w:type="dxa"/>
        <w:jc w:val="center"/>
        <w:tblLook w:val="0000" w:firstRow="0" w:lastRow="0" w:firstColumn="0" w:lastColumn="0" w:noHBand="0" w:noVBand="0"/>
      </w:tblPr>
      <w:tblGrid>
        <w:gridCol w:w="1980"/>
        <w:gridCol w:w="3512"/>
        <w:gridCol w:w="1549"/>
        <w:gridCol w:w="1667"/>
        <w:gridCol w:w="1347"/>
      </w:tblGrid>
      <w:tr w:rsidR="00D762FF" w:rsidRPr="006D5A7E" w:rsidTr="00002B2C">
        <w:trPr>
          <w:trHeight w:val="353"/>
          <w:jc w:val="center"/>
        </w:trPr>
        <w:tc>
          <w:tcPr>
            <w:tcW w:w="1980" w:type="dxa"/>
            <w:shd w:val="pct25" w:color="auto" w:fill="auto"/>
          </w:tcPr>
          <w:p w:rsidR="00D762FF" w:rsidRPr="006D5A7E" w:rsidRDefault="00D762FF" w:rsidP="00D0013D">
            <w:pPr>
              <w:jc w:val="center"/>
              <w:rPr>
                <w:rFonts w:ascii="Candara" w:hAnsi="Candara" w:cs="Tahoma"/>
                <w:b/>
                <w:bCs/>
              </w:rPr>
            </w:pPr>
            <w:r>
              <w:rPr>
                <w:rFonts w:ascii="Candara" w:hAnsi="Candara" w:cs="Tahoma"/>
                <w:b/>
                <w:bCs/>
              </w:rPr>
              <w:t>Partida 1</w:t>
            </w:r>
          </w:p>
        </w:tc>
        <w:tc>
          <w:tcPr>
            <w:tcW w:w="3512" w:type="dxa"/>
            <w:shd w:val="pct25" w:color="auto" w:fill="auto"/>
          </w:tcPr>
          <w:p w:rsidR="00D762FF" w:rsidRPr="006D5A7E" w:rsidRDefault="00D762FF" w:rsidP="00D0013D">
            <w:pPr>
              <w:jc w:val="center"/>
              <w:rPr>
                <w:rFonts w:ascii="Candara" w:hAnsi="Candara" w:cs="Tahoma"/>
                <w:b/>
                <w:bCs/>
              </w:rPr>
            </w:pPr>
            <w:r w:rsidRPr="006D5A7E">
              <w:rPr>
                <w:rFonts w:ascii="Candara" w:hAnsi="Candara" w:cs="Tahoma"/>
                <w:b/>
                <w:bCs/>
              </w:rPr>
              <w:t>DESCRIPCIÓN</w:t>
            </w:r>
          </w:p>
        </w:tc>
        <w:tc>
          <w:tcPr>
            <w:tcW w:w="1549" w:type="dxa"/>
            <w:shd w:val="pct25" w:color="auto" w:fill="auto"/>
          </w:tcPr>
          <w:p w:rsidR="00D762FF" w:rsidRPr="006D5A7E" w:rsidRDefault="00D762FF" w:rsidP="00D0013D">
            <w:pPr>
              <w:jc w:val="center"/>
              <w:rPr>
                <w:rFonts w:ascii="Candara" w:hAnsi="Candara" w:cs="Tahoma"/>
                <w:b/>
                <w:bCs/>
              </w:rPr>
            </w:pPr>
            <w:r>
              <w:rPr>
                <w:rFonts w:ascii="Candara" w:hAnsi="Candara" w:cs="Tahoma"/>
                <w:b/>
                <w:bCs/>
              </w:rPr>
              <w:t>CANTIDAD</w:t>
            </w:r>
          </w:p>
        </w:tc>
        <w:tc>
          <w:tcPr>
            <w:tcW w:w="1667" w:type="dxa"/>
            <w:shd w:val="pct25" w:color="auto" w:fill="auto"/>
          </w:tcPr>
          <w:p w:rsidR="00D762FF" w:rsidRPr="006D5A7E" w:rsidRDefault="00D762FF" w:rsidP="00D0013D">
            <w:pPr>
              <w:jc w:val="center"/>
              <w:rPr>
                <w:rFonts w:ascii="Candara" w:hAnsi="Candara" w:cs="Tahoma"/>
                <w:b/>
                <w:bCs/>
              </w:rPr>
            </w:pPr>
            <w:r>
              <w:rPr>
                <w:rFonts w:ascii="Candara" w:hAnsi="Candara" w:cs="Tahoma"/>
                <w:b/>
                <w:bCs/>
              </w:rPr>
              <w:t>PRECIO UNITARIO</w:t>
            </w:r>
          </w:p>
        </w:tc>
        <w:tc>
          <w:tcPr>
            <w:tcW w:w="1347" w:type="dxa"/>
            <w:shd w:val="pct25" w:color="auto" w:fill="auto"/>
          </w:tcPr>
          <w:p w:rsidR="00D762FF" w:rsidRPr="006D5A7E" w:rsidRDefault="00D762FF" w:rsidP="00D0013D">
            <w:pPr>
              <w:jc w:val="center"/>
              <w:rPr>
                <w:rFonts w:ascii="Candara" w:hAnsi="Candara" w:cs="Tahoma"/>
                <w:b/>
                <w:bCs/>
              </w:rPr>
            </w:pPr>
            <w:r>
              <w:rPr>
                <w:rFonts w:ascii="Candara" w:hAnsi="Candara" w:cs="Tahoma"/>
                <w:b/>
                <w:bCs/>
              </w:rPr>
              <w:t>IMPORTE</w:t>
            </w:r>
          </w:p>
        </w:tc>
      </w:tr>
      <w:tr w:rsidR="00494579" w:rsidRPr="006D5A7E" w:rsidTr="00002B2C">
        <w:trPr>
          <w:trHeight w:val="891"/>
          <w:jc w:val="center"/>
        </w:trPr>
        <w:tc>
          <w:tcPr>
            <w:tcW w:w="1980" w:type="dxa"/>
            <w:vMerge w:val="restart"/>
            <w:vAlign w:val="center"/>
          </w:tcPr>
          <w:p w:rsidR="00494579" w:rsidRPr="00896C11" w:rsidRDefault="00494579" w:rsidP="00A71EDE">
            <w:pPr>
              <w:jc w:val="both"/>
              <w:rPr>
                <w:rFonts w:ascii="Candara" w:hAnsi="Candara"/>
                <w:noProof/>
                <w:sz w:val="24"/>
              </w:rPr>
            </w:pPr>
            <w:r w:rsidRPr="00494579">
              <w:rPr>
                <w:rFonts w:ascii="Candara" w:hAnsi="Candara"/>
                <w:noProof/>
                <w:sz w:val="24"/>
              </w:rPr>
              <w:t>Arrendamiento de Maquinaria</w:t>
            </w:r>
          </w:p>
        </w:tc>
        <w:tc>
          <w:tcPr>
            <w:tcW w:w="3512" w:type="dxa"/>
          </w:tcPr>
          <w:p w:rsidR="00494579" w:rsidRPr="00896C11" w:rsidRDefault="00494579" w:rsidP="00A71EDE">
            <w:pPr>
              <w:jc w:val="both"/>
              <w:rPr>
                <w:rFonts w:ascii="Candara" w:hAnsi="Candara"/>
                <w:noProof/>
                <w:sz w:val="24"/>
              </w:rPr>
            </w:pPr>
            <w:r>
              <w:rPr>
                <w:rFonts w:ascii="Candara" w:hAnsi="Candara"/>
                <w:noProof/>
                <w:sz w:val="24"/>
              </w:rPr>
              <w:t xml:space="preserve">Excavadora con potencia efectiva entre 110 y 130 Kw y potencia medida </w:t>
            </w:r>
            <w:r w:rsidR="00C62B0C">
              <w:rPr>
                <w:rFonts w:ascii="Candara" w:hAnsi="Candara"/>
                <w:noProof/>
                <w:sz w:val="24"/>
              </w:rPr>
              <w:t xml:space="preserve">entre </w:t>
            </w:r>
            <w:r>
              <w:rPr>
                <w:rFonts w:ascii="Candara" w:hAnsi="Candara"/>
                <w:noProof/>
                <w:sz w:val="24"/>
              </w:rPr>
              <w:t xml:space="preserve">2000 </w:t>
            </w:r>
            <w:r w:rsidR="00C62B0C">
              <w:rPr>
                <w:rFonts w:ascii="Candara" w:hAnsi="Candara"/>
                <w:noProof/>
                <w:sz w:val="24"/>
              </w:rPr>
              <w:t>y</w:t>
            </w:r>
            <w:r>
              <w:rPr>
                <w:rFonts w:ascii="Candara" w:hAnsi="Candara"/>
                <w:noProof/>
                <w:sz w:val="24"/>
              </w:rPr>
              <w:t xml:space="preserve"> 2200 RPM</w:t>
            </w:r>
          </w:p>
        </w:tc>
        <w:tc>
          <w:tcPr>
            <w:tcW w:w="1549" w:type="dxa"/>
            <w:vAlign w:val="center"/>
          </w:tcPr>
          <w:p w:rsidR="00494579" w:rsidRPr="00092543" w:rsidRDefault="00494579" w:rsidP="00092543">
            <w:pPr>
              <w:jc w:val="center"/>
              <w:rPr>
                <w:rFonts w:ascii="Candara" w:hAnsi="Candara"/>
                <w:b/>
                <w:noProof/>
                <w:sz w:val="22"/>
              </w:rPr>
            </w:pPr>
            <w:r>
              <w:rPr>
                <w:rFonts w:ascii="Candara" w:hAnsi="Candara"/>
                <w:b/>
                <w:noProof/>
                <w:sz w:val="22"/>
              </w:rPr>
              <w:t>1</w:t>
            </w:r>
          </w:p>
        </w:tc>
        <w:tc>
          <w:tcPr>
            <w:tcW w:w="1667" w:type="dxa"/>
          </w:tcPr>
          <w:p w:rsidR="00494579" w:rsidRPr="00212FF1" w:rsidRDefault="00494579" w:rsidP="003D6551">
            <w:pPr>
              <w:rPr>
                <w:rFonts w:ascii="Candara" w:hAnsi="Candara"/>
                <w:noProof/>
                <w:sz w:val="22"/>
              </w:rPr>
            </w:pPr>
          </w:p>
        </w:tc>
        <w:tc>
          <w:tcPr>
            <w:tcW w:w="1347" w:type="dxa"/>
          </w:tcPr>
          <w:p w:rsidR="00494579" w:rsidRPr="00212FF1" w:rsidRDefault="00494579" w:rsidP="003D6551">
            <w:pPr>
              <w:rPr>
                <w:rFonts w:ascii="Candara" w:hAnsi="Candara"/>
                <w:noProof/>
                <w:sz w:val="22"/>
              </w:rPr>
            </w:pPr>
          </w:p>
        </w:tc>
      </w:tr>
      <w:tr w:rsidR="00494579" w:rsidRPr="006D5A7E" w:rsidTr="00002B2C">
        <w:trPr>
          <w:trHeight w:val="891"/>
          <w:jc w:val="center"/>
        </w:trPr>
        <w:tc>
          <w:tcPr>
            <w:tcW w:w="1980" w:type="dxa"/>
            <w:vMerge/>
          </w:tcPr>
          <w:p w:rsidR="00494579" w:rsidRPr="00896C11" w:rsidRDefault="00494579" w:rsidP="00A71EDE">
            <w:pPr>
              <w:jc w:val="both"/>
              <w:rPr>
                <w:rFonts w:ascii="Candara" w:hAnsi="Candara"/>
                <w:noProof/>
                <w:sz w:val="24"/>
              </w:rPr>
            </w:pPr>
          </w:p>
        </w:tc>
        <w:tc>
          <w:tcPr>
            <w:tcW w:w="3512" w:type="dxa"/>
          </w:tcPr>
          <w:p w:rsidR="00494579" w:rsidRPr="00896C11" w:rsidRDefault="00494579" w:rsidP="00A71EDE">
            <w:pPr>
              <w:jc w:val="both"/>
              <w:rPr>
                <w:rFonts w:ascii="Candara" w:hAnsi="Candara"/>
                <w:noProof/>
                <w:sz w:val="24"/>
              </w:rPr>
            </w:pPr>
            <w:r>
              <w:rPr>
                <w:rFonts w:ascii="Candara" w:hAnsi="Candara"/>
                <w:noProof/>
                <w:sz w:val="24"/>
              </w:rPr>
              <w:t xml:space="preserve">Retroexcavadora con potencia efectiva entre 50 y 60 Kw y potencia medida </w:t>
            </w:r>
            <w:r w:rsidR="00C62B0C">
              <w:rPr>
                <w:rFonts w:ascii="Candara" w:hAnsi="Candara"/>
                <w:noProof/>
                <w:sz w:val="24"/>
              </w:rPr>
              <w:t xml:space="preserve">entre </w:t>
            </w:r>
            <w:r>
              <w:rPr>
                <w:rFonts w:ascii="Candara" w:hAnsi="Candara"/>
                <w:noProof/>
                <w:sz w:val="24"/>
              </w:rPr>
              <w:t xml:space="preserve">2000 </w:t>
            </w:r>
            <w:r w:rsidR="00C62B0C">
              <w:rPr>
                <w:rFonts w:ascii="Candara" w:hAnsi="Candara"/>
                <w:noProof/>
                <w:sz w:val="24"/>
              </w:rPr>
              <w:t>y</w:t>
            </w:r>
            <w:r>
              <w:rPr>
                <w:rFonts w:ascii="Candara" w:hAnsi="Candara"/>
                <w:noProof/>
                <w:sz w:val="24"/>
              </w:rPr>
              <w:t xml:space="preserve"> 2200 RPM </w:t>
            </w:r>
          </w:p>
        </w:tc>
        <w:tc>
          <w:tcPr>
            <w:tcW w:w="1549" w:type="dxa"/>
            <w:vAlign w:val="center"/>
          </w:tcPr>
          <w:p w:rsidR="00494579" w:rsidRDefault="00494579" w:rsidP="00112F3B">
            <w:pPr>
              <w:jc w:val="center"/>
              <w:rPr>
                <w:rFonts w:ascii="Candara" w:hAnsi="Candara"/>
                <w:b/>
                <w:noProof/>
                <w:sz w:val="22"/>
              </w:rPr>
            </w:pPr>
            <w:r>
              <w:rPr>
                <w:rFonts w:ascii="Candara" w:hAnsi="Candara"/>
                <w:b/>
                <w:noProof/>
                <w:sz w:val="22"/>
              </w:rPr>
              <w:t>3</w:t>
            </w:r>
          </w:p>
        </w:tc>
        <w:tc>
          <w:tcPr>
            <w:tcW w:w="1667" w:type="dxa"/>
          </w:tcPr>
          <w:p w:rsidR="00494579" w:rsidRPr="00212FF1" w:rsidRDefault="00494579" w:rsidP="003D6551">
            <w:pPr>
              <w:rPr>
                <w:rFonts w:ascii="Candara" w:hAnsi="Candara"/>
                <w:noProof/>
                <w:sz w:val="22"/>
              </w:rPr>
            </w:pPr>
          </w:p>
        </w:tc>
        <w:tc>
          <w:tcPr>
            <w:tcW w:w="1347" w:type="dxa"/>
          </w:tcPr>
          <w:p w:rsidR="00494579" w:rsidRPr="00212FF1" w:rsidRDefault="00494579" w:rsidP="003D6551">
            <w:pPr>
              <w:rPr>
                <w:rFonts w:ascii="Candara" w:hAnsi="Candara"/>
                <w:noProof/>
                <w:sz w:val="22"/>
              </w:rPr>
            </w:pPr>
          </w:p>
        </w:tc>
      </w:tr>
      <w:tr w:rsidR="00494579" w:rsidRPr="006D5A7E" w:rsidTr="00002B2C">
        <w:trPr>
          <w:trHeight w:val="891"/>
          <w:jc w:val="center"/>
        </w:trPr>
        <w:tc>
          <w:tcPr>
            <w:tcW w:w="1980" w:type="dxa"/>
            <w:vMerge/>
          </w:tcPr>
          <w:p w:rsidR="00494579" w:rsidRPr="00896C11" w:rsidRDefault="00494579" w:rsidP="00A71EDE">
            <w:pPr>
              <w:jc w:val="both"/>
              <w:rPr>
                <w:rFonts w:ascii="Candara" w:hAnsi="Candara"/>
                <w:noProof/>
                <w:sz w:val="24"/>
              </w:rPr>
            </w:pPr>
          </w:p>
        </w:tc>
        <w:tc>
          <w:tcPr>
            <w:tcW w:w="3512" w:type="dxa"/>
          </w:tcPr>
          <w:p w:rsidR="00494579" w:rsidRPr="00896C11" w:rsidRDefault="00494579" w:rsidP="00A71EDE">
            <w:pPr>
              <w:jc w:val="both"/>
              <w:rPr>
                <w:rFonts w:ascii="Candara" w:hAnsi="Candara"/>
                <w:noProof/>
                <w:sz w:val="24"/>
              </w:rPr>
            </w:pPr>
            <w:r>
              <w:rPr>
                <w:rFonts w:ascii="Candara" w:hAnsi="Candara"/>
                <w:noProof/>
                <w:sz w:val="24"/>
              </w:rPr>
              <w:t>Camión de Volteo de 14 M3</w:t>
            </w:r>
          </w:p>
        </w:tc>
        <w:tc>
          <w:tcPr>
            <w:tcW w:w="1549" w:type="dxa"/>
            <w:vAlign w:val="center"/>
          </w:tcPr>
          <w:p w:rsidR="00494579" w:rsidRDefault="00494579" w:rsidP="00112F3B">
            <w:pPr>
              <w:jc w:val="center"/>
              <w:rPr>
                <w:rFonts w:ascii="Candara" w:hAnsi="Candara"/>
                <w:b/>
                <w:noProof/>
                <w:sz w:val="22"/>
              </w:rPr>
            </w:pPr>
            <w:r>
              <w:rPr>
                <w:rFonts w:ascii="Candara" w:hAnsi="Candara"/>
                <w:b/>
                <w:noProof/>
                <w:sz w:val="22"/>
              </w:rPr>
              <w:t>6</w:t>
            </w:r>
          </w:p>
        </w:tc>
        <w:tc>
          <w:tcPr>
            <w:tcW w:w="1667" w:type="dxa"/>
          </w:tcPr>
          <w:p w:rsidR="00494579" w:rsidRPr="00212FF1" w:rsidRDefault="00494579" w:rsidP="003D6551">
            <w:pPr>
              <w:rPr>
                <w:rFonts w:ascii="Candara" w:hAnsi="Candara"/>
                <w:noProof/>
                <w:sz w:val="22"/>
              </w:rPr>
            </w:pPr>
          </w:p>
        </w:tc>
        <w:tc>
          <w:tcPr>
            <w:tcW w:w="1347" w:type="dxa"/>
          </w:tcPr>
          <w:p w:rsidR="00494579" w:rsidRPr="00212FF1" w:rsidRDefault="00494579" w:rsidP="003D6551">
            <w:pPr>
              <w:rPr>
                <w:rFonts w:ascii="Candara" w:hAnsi="Candara"/>
                <w:noProof/>
                <w:sz w:val="22"/>
              </w:rPr>
            </w:pPr>
          </w:p>
        </w:tc>
      </w:tr>
      <w:tr w:rsidR="00D762FF" w:rsidRPr="006D5A7E" w:rsidTr="00002B2C">
        <w:trPr>
          <w:trHeight w:val="355"/>
          <w:jc w:val="center"/>
        </w:trPr>
        <w:tc>
          <w:tcPr>
            <w:tcW w:w="1980" w:type="dxa"/>
            <w:tcBorders>
              <w:left w:val="nil"/>
              <w:bottom w:val="nil"/>
              <w:right w:val="nil"/>
            </w:tcBorders>
          </w:tcPr>
          <w:p w:rsidR="00D762FF" w:rsidRDefault="00D762FF" w:rsidP="00874B02">
            <w:pPr>
              <w:jc w:val="both"/>
              <w:rPr>
                <w:rFonts w:ascii="Candara" w:hAnsi="Candara"/>
                <w:noProof/>
                <w:sz w:val="22"/>
              </w:rPr>
            </w:pPr>
          </w:p>
        </w:tc>
        <w:tc>
          <w:tcPr>
            <w:tcW w:w="3512" w:type="dxa"/>
            <w:tcBorders>
              <w:left w:val="nil"/>
              <w:bottom w:val="nil"/>
              <w:right w:val="nil"/>
            </w:tcBorders>
          </w:tcPr>
          <w:p w:rsidR="00D762FF" w:rsidRDefault="00D762FF" w:rsidP="00874B02">
            <w:pPr>
              <w:jc w:val="both"/>
              <w:rPr>
                <w:rFonts w:ascii="Candara" w:hAnsi="Candara"/>
                <w:noProof/>
                <w:sz w:val="22"/>
              </w:rPr>
            </w:pPr>
          </w:p>
        </w:tc>
        <w:tc>
          <w:tcPr>
            <w:tcW w:w="1549" w:type="dxa"/>
            <w:tcBorders>
              <w:left w:val="nil"/>
              <w:bottom w:val="nil"/>
              <w:right w:val="nil"/>
            </w:tcBorders>
          </w:tcPr>
          <w:p w:rsidR="00D762FF" w:rsidRPr="00212FF1" w:rsidRDefault="00D762FF" w:rsidP="003D6551">
            <w:pPr>
              <w:rPr>
                <w:rFonts w:ascii="Candara" w:hAnsi="Candara"/>
                <w:noProof/>
                <w:sz w:val="22"/>
              </w:rPr>
            </w:pPr>
          </w:p>
        </w:tc>
        <w:tc>
          <w:tcPr>
            <w:tcW w:w="1667" w:type="dxa"/>
            <w:tcBorders>
              <w:left w:val="nil"/>
              <w:bottom w:val="nil"/>
            </w:tcBorders>
          </w:tcPr>
          <w:p w:rsidR="00D762FF" w:rsidRPr="00874B02" w:rsidRDefault="00D762FF" w:rsidP="00874B02">
            <w:pPr>
              <w:jc w:val="right"/>
              <w:rPr>
                <w:rFonts w:ascii="Candara" w:hAnsi="Candara"/>
                <w:b/>
                <w:noProof/>
                <w:sz w:val="22"/>
              </w:rPr>
            </w:pPr>
            <w:r w:rsidRPr="00874B02">
              <w:rPr>
                <w:rFonts w:ascii="Candara" w:hAnsi="Candara"/>
                <w:b/>
                <w:noProof/>
                <w:sz w:val="22"/>
              </w:rPr>
              <w:t>SUBTOTAL</w:t>
            </w:r>
          </w:p>
        </w:tc>
        <w:tc>
          <w:tcPr>
            <w:tcW w:w="1347" w:type="dxa"/>
          </w:tcPr>
          <w:p w:rsidR="00D762FF" w:rsidRPr="00212FF1" w:rsidRDefault="00D762FF" w:rsidP="003D6551">
            <w:pPr>
              <w:rPr>
                <w:rFonts w:ascii="Candara" w:hAnsi="Candara"/>
                <w:noProof/>
                <w:sz w:val="22"/>
              </w:rPr>
            </w:pPr>
          </w:p>
        </w:tc>
      </w:tr>
      <w:tr w:rsidR="00D762FF" w:rsidRPr="006D5A7E" w:rsidTr="00002B2C">
        <w:trPr>
          <w:trHeight w:val="355"/>
          <w:jc w:val="center"/>
        </w:trPr>
        <w:tc>
          <w:tcPr>
            <w:tcW w:w="1980" w:type="dxa"/>
            <w:tcBorders>
              <w:top w:val="nil"/>
              <w:left w:val="nil"/>
              <w:bottom w:val="nil"/>
              <w:right w:val="nil"/>
            </w:tcBorders>
          </w:tcPr>
          <w:p w:rsidR="00D762FF" w:rsidRDefault="00D762FF" w:rsidP="00874B02">
            <w:pPr>
              <w:jc w:val="both"/>
              <w:rPr>
                <w:rFonts w:ascii="Candara" w:hAnsi="Candara"/>
                <w:noProof/>
                <w:sz w:val="22"/>
              </w:rPr>
            </w:pPr>
          </w:p>
        </w:tc>
        <w:tc>
          <w:tcPr>
            <w:tcW w:w="3512" w:type="dxa"/>
            <w:tcBorders>
              <w:top w:val="nil"/>
              <w:left w:val="nil"/>
              <w:bottom w:val="nil"/>
              <w:right w:val="nil"/>
            </w:tcBorders>
          </w:tcPr>
          <w:p w:rsidR="00D762FF" w:rsidRDefault="00D762FF" w:rsidP="00874B02">
            <w:pPr>
              <w:jc w:val="both"/>
              <w:rPr>
                <w:rFonts w:ascii="Candara" w:hAnsi="Candara"/>
                <w:noProof/>
                <w:sz w:val="22"/>
              </w:rPr>
            </w:pPr>
          </w:p>
        </w:tc>
        <w:tc>
          <w:tcPr>
            <w:tcW w:w="1549" w:type="dxa"/>
            <w:tcBorders>
              <w:top w:val="nil"/>
              <w:left w:val="nil"/>
              <w:bottom w:val="nil"/>
              <w:right w:val="nil"/>
            </w:tcBorders>
          </w:tcPr>
          <w:p w:rsidR="00D762FF" w:rsidRPr="00212FF1" w:rsidRDefault="00D762FF" w:rsidP="003D6551">
            <w:pPr>
              <w:rPr>
                <w:rFonts w:ascii="Candara" w:hAnsi="Candara"/>
                <w:noProof/>
                <w:sz w:val="22"/>
              </w:rPr>
            </w:pPr>
          </w:p>
        </w:tc>
        <w:tc>
          <w:tcPr>
            <w:tcW w:w="1667" w:type="dxa"/>
            <w:tcBorders>
              <w:top w:val="nil"/>
              <w:left w:val="nil"/>
              <w:bottom w:val="nil"/>
            </w:tcBorders>
          </w:tcPr>
          <w:p w:rsidR="00D762FF" w:rsidRPr="00874B02" w:rsidRDefault="00D762FF" w:rsidP="00874B02">
            <w:pPr>
              <w:jc w:val="right"/>
              <w:rPr>
                <w:rFonts w:ascii="Candara" w:hAnsi="Candara"/>
                <w:b/>
                <w:noProof/>
                <w:sz w:val="22"/>
              </w:rPr>
            </w:pPr>
            <w:r w:rsidRPr="00874B02">
              <w:rPr>
                <w:rFonts w:ascii="Candara" w:hAnsi="Candara"/>
                <w:b/>
                <w:noProof/>
                <w:sz w:val="22"/>
              </w:rPr>
              <w:t>IVA</w:t>
            </w:r>
          </w:p>
        </w:tc>
        <w:tc>
          <w:tcPr>
            <w:tcW w:w="1347" w:type="dxa"/>
          </w:tcPr>
          <w:p w:rsidR="00D762FF" w:rsidRPr="00212FF1" w:rsidRDefault="00D762FF" w:rsidP="003D6551">
            <w:pPr>
              <w:rPr>
                <w:rFonts w:ascii="Candara" w:hAnsi="Candara"/>
                <w:noProof/>
                <w:sz w:val="22"/>
              </w:rPr>
            </w:pPr>
          </w:p>
        </w:tc>
      </w:tr>
      <w:tr w:rsidR="00D762FF" w:rsidRPr="006D5A7E" w:rsidTr="00002B2C">
        <w:trPr>
          <w:trHeight w:val="355"/>
          <w:jc w:val="center"/>
        </w:trPr>
        <w:tc>
          <w:tcPr>
            <w:tcW w:w="1980" w:type="dxa"/>
            <w:tcBorders>
              <w:top w:val="nil"/>
              <w:left w:val="nil"/>
              <w:bottom w:val="nil"/>
              <w:right w:val="nil"/>
            </w:tcBorders>
          </w:tcPr>
          <w:p w:rsidR="00D762FF" w:rsidRDefault="00D762FF" w:rsidP="00874B02">
            <w:pPr>
              <w:jc w:val="both"/>
              <w:rPr>
                <w:rFonts w:ascii="Candara" w:hAnsi="Candara"/>
                <w:noProof/>
                <w:sz w:val="22"/>
              </w:rPr>
            </w:pPr>
          </w:p>
        </w:tc>
        <w:tc>
          <w:tcPr>
            <w:tcW w:w="3512" w:type="dxa"/>
            <w:tcBorders>
              <w:top w:val="nil"/>
              <w:left w:val="nil"/>
              <w:bottom w:val="nil"/>
              <w:right w:val="nil"/>
            </w:tcBorders>
          </w:tcPr>
          <w:p w:rsidR="00D762FF" w:rsidRDefault="00D762FF" w:rsidP="00874B02">
            <w:pPr>
              <w:jc w:val="both"/>
              <w:rPr>
                <w:rFonts w:ascii="Candara" w:hAnsi="Candara"/>
                <w:noProof/>
                <w:sz w:val="22"/>
              </w:rPr>
            </w:pPr>
          </w:p>
        </w:tc>
        <w:tc>
          <w:tcPr>
            <w:tcW w:w="1549" w:type="dxa"/>
            <w:tcBorders>
              <w:top w:val="nil"/>
              <w:left w:val="nil"/>
              <w:bottom w:val="nil"/>
              <w:right w:val="nil"/>
            </w:tcBorders>
          </w:tcPr>
          <w:p w:rsidR="00D762FF" w:rsidRPr="00212FF1" w:rsidRDefault="00D762FF" w:rsidP="003D6551">
            <w:pPr>
              <w:rPr>
                <w:rFonts w:ascii="Candara" w:hAnsi="Candara"/>
                <w:noProof/>
                <w:sz w:val="22"/>
              </w:rPr>
            </w:pPr>
          </w:p>
        </w:tc>
        <w:tc>
          <w:tcPr>
            <w:tcW w:w="1667" w:type="dxa"/>
            <w:tcBorders>
              <w:top w:val="nil"/>
              <w:left w:val="nil"/>
              <w:bottom w:val="nil"/>
            </w:tcBorders>
          </w:tcPr>
          <w:p w:rsidR="00D762FF" w:rsidRPr="00874B02" w:rsidRDefault="00D762FF" w:rsidP="00874B02">
            <w:pPr>
              <w:jc w:val="right"/>
              <w:rPr>
                <w:rFonts w:ascii="Candara" w:hAnsi="Candara"/>
                <w:b/>
                <w:noProof/>
                <w:sz w:val="22"/>
              </w:rPr>
            </w:pPr>
            <w:r w:rsidRPr="00874B02">
              <w:rPr>
                <w:rFonts w:ascii="Candara" w:hAnsi="Candara"/>
                <w:b/>
                <w:noProof/>
                <w:sz w:val="22"/>
              </w:rPr>
              <w:t>TOTAL</w:t>
            </w:r>
          </w:p>
        </w:tc>
        <w:tc>
          <w:tcPr>
            <w:tcW w:w="1347" w:type="dxa"/>
          </w:tcPr>
          <w:p w:rsidR="00D762FF" w:rsidRPr="00212FF1" w:rsidRDefault="00D762FF" w:rsidP="003D6551">
            <w:pPr>
              <w:rPr>
                <w:rFonts w:ascii="Candara" w:hAnsi="Candara"/>
                <w:noProof/>
                <w:sz w:val="22"/>
              </w:rPr>
            </w:pPr>
          </w:p>
        </w:tc>
      </w:tr>
    </w:tbl>
    <w:p w:rsidR="005A7C43" w:rsidRDefault="005A7C43" w:rsidP="00D0013D"/>
    <w:p w:rsidR="005A7C43" w:rsidRDefault="005A7C43" w:rsidP="00D0013D"/>
    <w:p w:rsidR="005A7C43" w:rsidRDefault="005A7C43" w:rsidP="00D0013D"/>
    <w:p w:rsidR="005A7C43" w:rsidRDefault="005A7C43" w:rsidP="00D0013D"/>
    <w:p w:rsidR="005A7C43" w:rsidRDefault="005A7C43" w:rsidP="00D0013D"/>
    <w:p w:rsidR="005A7C43" w:rsidRDefault="005A7C43" w:rsidP="00CD69F6">
      <w:pPr>
        <w:ind w:firstLine="708"/>
        <w:jc w:val="center"/>
        <w:rPr>
          <w:rFonts w:ascii="Tahoma" w:hAnsi="Tahoma"/>
          <w:bCs/>
          <w:sz w:val="22"/>
        </w:rPr>
      </w:pPr>
    </w:p>
    <w:p w:rsidR="005A7C43" w:rsidRDefault="005A7C43" w:rsidP="00CD69F6">
      <w:pPr>
        <w:ind w:firstLine="708"/>
        <w:jc w:val="center"/>
        <w:rPr>
          <w:rFonts w:ascii="Tahoma" w:hAnsi="Tahoma"/>
          <w:b/>
          <w:sz w:val="22"/>
        </w:rPr>
      </w:pPr>
      <w:r>
        <w:rPr>
          <w:rFonts w:ascii="Tahoma" w:hAnsi="Tahoma"/>
          <w:b/>
          <w:sz w:val="22"/>
        </w:rPr>
        <w:t xml:space="preserve">ATENTAMENTE </w:t>
      </w:r>
    </w:p>
    <w:p w:rsidR="005A7C43" w:rsidRDefault="005A7C43" w:rsidP="00CD69F6">
      <w:pPr>
        <w:ind w:firstLine="708"/>
        <w:jc w:val="center"/>
        <w:rPr>
          <w:rFonts w:ascii="Tahoma" w:hAnsi="Tahoma"/>
          <w:b/>
          <w:sz w:val="22"/>
        </w:rPr>
      </w:pPr>
    </w:p>
    <w:p w:rsidR="005A7C43" w:rsidRDefault="005A7C43" w:rsidP="00CD69F6">
      <w:pPr>
        <w:ind w:firstLine="708"/>
        <w:jc w:val="center"/>
        <w:rPr>
          <w:rFonts w:ascii="Tahoma" w:hAnsi="Tahoma"/>
          <w:b/>
          <w:sz w:val="22"/>
        </w:rPr>
      </w:pPr>
    </w:p>
    <w:p w:rsidR="005A7C43" w:rsidRDefault="005A7C43" w:rsidP="00CD69F6">
      <w:pPr>
        <w:ind w:firstLine="708"/>
        <w:jc w:val="center"/>
        <w:rPr>
          <w:rFonts w:ascii="Tahoma" w:hAnsi="Tahoma"/>
          <w:b/>
          <w:sz w:val="22"/>
        </w:rPr>
      </w:pPr>
    </w:p>
    <w:p w:rsidR="005A7C43" w:rsidRDefault="005A7C43" w:rsidP="00CD69F6">
      <w:pPr>
        <w:ind w:firstLine="708"/>
        <w:jc w:val="center"/>
        <w:rPr>
          <w:rFonts w:ascii="Tahoma" w:hAnsi="Tahoma"/>
          <w:b/>
          <w:sz w:val="22"/>
        </w:rPr>
      </w:pPr>
    </w:p>
    <w:p w:rsidR="005A7C43" w:rsidRDefault="005A7C43" w:rsidP="00CD69F6">
      <w:pPr>
        <w:ind w:firstLine="708"/>
        <w:jc w:val="center"/>
        <w:rPr>
          <w:rFonts w:ascii="Tahoma" w:hAnsi="Tahoma"/>
          <w:bCs/>
          <w:sz w:val="22"/>
        </w:rPr>
      </w:pPr>
      <w:r>
        <w:rPr>
          <w:rFonts w:ascii="Tahoma" w:hAnsi="Tahoma"/>
          <w:b/>
          <w:sz w:val="22"/>
        </w:rPr>
        <w:t>REPRESENTANTE LEGAL</w:t>
      </w:r>
    </w:p>
    <w:p w:rsidR="005A7C43" w:rsidRDefault="005A7C43" w:rsidP="00CD69F6">
      <w:pPr>
        <w:pStyle w:val="xl53"/>
        <w:spacing w:before="0" w:beforeAutospacing="0" w:after="0" w:afterAutospacing="0"/>
        <w:rPr>
          <w:rFonts w:ascii="Tahoma" w:eastAsia="Times New Roman" w:hAnsi="Tahoma" w:cs="Times New Roman"/>
          <w:sz w:val="20"/>
          <w:szCs w:val="20"/>
          <w:lang w:val="es-MX"/>
        </w:rPr>
      </w:pPr>
    </w:p>
    <w:p w:rsidR="005A7C43" w:rsidRDefault="005A7C43" w:rsidP="00CD69F6">
      <w:pPr>
        <w:pStyle w:val="xl53"/>
        <w:spacing w:before="0" w:beforeAutospacing="0" w:after="0" w:afterAutospacing="0"/>
        <w:rPr>
          <w:rFonts w:ascii="Tahoma" w:eastAsia="Times New Roman" w:hAnsi="Tahoma" w:cs="Times New Roman"/>
          <w:sz w:val="20"/>
          <w:szCs w:val="20"/>
          <w:lang w:val="es-MX"/>
        </w:rPr>
      </w:pPr>
    </w:p>
    <w:p w:rsidR="005A7C43" w:rsidRDefault="005A7C43" w:rsidP="00D0013D"/>
    <w:p w:rsidR="005A7C43" w:rsidRDefault="005A7C43" w:rsidP="00D0013D"/>
    <w:p w:rsidR="005A7C43" w:rsidRDefault="005A7C43" w:rsidP="00D0013D"/>
    <w:p w:rsidR="005A7C43" w:rsidRDefault="005A7C43" w:rsidP="00D0013D"/>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Default="005A7C43" w:rsidP="00420464">
      <w:pPr>
        <w:jc w:val="center"/>
        <w:rPr>
          <w:rFonts w:ascii="Tahoma" w:hAnsi="Tahoma"/>
          <w:b/>
          <w:sz w:val="22"/>
        </w:rPr>
      </w:pPr>
    </w:p>
    <w:p w:rsidR="005A7C43" w:rsidRPr="00D0013D" w:rsidRDefault="005A7C43" w:rsidP="00420464">
      <w:pPr>
        <w:jc w:val="center"/>
        <w:rPr>
          <w:rFonts w:ascii="Tahoma" w:hAnsi="Tahoma"/>
          <w:b/>
          <w:bCs/>
          <w:sz w:val="24"/>
        </w:rPr>
      </w:pPr>
      <w:r w:rsidRPr="00420464">
        <w:rPr>
          <w:rFonts w:ascii="Tahoma" w:hAnsi="Tahoma"/>
          <w:b/>
          <w:bCs/>
          <w:sz w:val="24"/>
        </w:rPr>
        <w:t>GARANTÍA DE SERIEDAD DE LA OFERTA</w:t>
      </w:r>
    </w:p>
    <w:p w:rsidR="005A7C43" w:rsidRDefault="005A7C43" w:rsidP="00420464">
      <w:pPr>
        <w:pStyle w:val="Ttulo5"/>
        <w:rPr>
          <w:b/>
          <w:bCs/>
        </w:rPr>
      </w:pPr>
      <w:r>
        <w:rPr>
          <w:b/>
          <w:bCs/>
        </w:rPr>
        <w:t>Anexo 15</w:t>
      </w:r>
    </w:p>
    <w:p w:rsidR="005A7C43" w:rsidRDefault="005A7C43" w:rsidP="00420464"/>
    <w:p w:rsidR="005A7C43" w:rsidRDefault="005A7C43" w:rsidP="00D0013D"/>
    <w:p w:rsidR="005A7C43" w:rsidRDefault="005A7C43" w:rsidP="00D0013D"/>
    <w:p w:rsidR="005A7C43" w:rsidRDefault="005A7C43" w:rsidP="00D0013D"/>
    <w:p w:rsidR="005A7C43" w:rsidRDefault="005A7C43" w:rsidP="00D0013D"/>
    <w:p w:rsidR="005A7C43" w:rsidRDefault="005A7C43" w:rsidP="00D0013D"/>
    <w:p w:rsidR="005A7C43" w:rsidRDefault="005A7C43" w:rsidP="00D0013D">
      <w:pPr>
        <w:sectPr w:rsidR="005A7C43" w:rsidSect="00997603">
          <w:pgSz w:w="12242" w:h="15842" w:code="1"/>
          <w:pgMar w:top="992" w:right="1043" w:bottom="1418" w:left="1134" w:header="720" w:footer="720" w:gutter="0"/>
          <w:pgNumType w:start="1"/>
          <w:cols w:space="720"/>
        </w:sectPr>
      </w:pPr>
    </w:p>
    <w:p w:rsidR="005A7C43" w:rsidRDefault="005A7C43" w:rsidP="00D0013D"/>
    <w:sectPr w:rsidR="005A7C43" w:rsidSect="005A7C43">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C3E" w:rsidRDefault="00795C3E" w:rsidP="00BC0450">
      <w:r>
        <w:separator/>
      </w:r>
    </w:p>
  </w:endnote>
  <w:endnote w:type="continuationSeparator" w:id="0">
    <w:p w:rsidR="00795C3E" w:rsidRDefault="00795C3E"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C3E" w:rsidRDefault="00795C3E" w:rsidP="00BC0450">
      <w:r>
        <w:separator/>
      </w:r>
    </w:p>
  </w:footnote>
  <w:footnote w:type="continuationSeparator" w:id="0">
    <w:p w:rsidR="00795C3E" w:rsidRDefault="00795C3E"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C43" w:rsidRDefault="005A7C43" w:rsidP="00BC0450">
    <w:pPr>
      <w:pStyle w:val="Encabezado"/>
      <w:jc w:val="center"/>
      <w:rPr>
        <w:noProof/>
      </w:rPr>
    </w:pPr>
    <w:r>
      <w:rPr>
        <w:noProof/>
      </w:rPr>
      <w:t>Licitación por Convocatoria Pública N°  39061002-008-23</w:t>
    </w:r>
  </w:p>
  <w:p w:rsidR="005A7C43" w:rsidRDefault="005A7C43"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C43" w:rsidRDefault="005A7C43" w:rsidP="00BC0450">
    <w:pPr>
      <w:pStyle w:val="Encabezado"/>
      <w:jc w:val="center"/>
    </w:pPr>
    <w:r w:rsidRPr="00392F80">
      <w:rPr>
        <w:noProof/>
      </w:rPr>
      <w:t>Por Convocatoria Pública Nacional</w:t>
    </w:r>
    <w:r>
      <w:t xml:space="preserve"> </w:t>
    </w:r>
  </w:p>
  <w:p w:rsidR="005A7C43" w:rsidRDefault="005A7C43"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2B2C"/>
    <w:rsid w:val="00003335"/>
    <w:rsid w:val="00003851"/>
    <w:rsid w:val="00004463"/>
    <w:rsid w:val="0000507A"/>
    <w:rsid w:val="000106E0"/>
    <w:rsid w:val="000145ED"/>
    <w:rsid w:val="000234CF"/>
    <w:rsid w:val="000247D9"/>
    <w:rsid w:val="00032C0A"/>
    <w:rsid w:val="00033676"/>
    <w:rsid w:val="000430F2"/>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06F17"/>
    <w:rsid w:val="00112F3B"/>
    <w:rsid w:val="001145D2"/>
    <w:rsid w:val="00115C4A"/>
    <w:rsid w:val="00117DF6"/>
    <w:rsid w:val="001444A2"/>
    <w:rsid w:val="00153920"/>
    <w:rsid w:val="001551A7"/>
    <w:rsid w:val="00156645"/>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57B38"/>
    <w:rsid w:val="0027618B"/>
    <w:rsid w:val="0028797C"/>
    <w:rsid w:val="00297D55"/>
    <w:rsid w:val="002A0687"/>
    <w:rsid w:val="002C0BFF"/>
    <w:rsid w:val="002C1884"/>
    <w:rsid w:val="002C1D29"/>
    <w:rsid w:val="002D1358"/>
    <w:rsid w:val="002F337A"/>
    <w:rsid w:val="002F3EB4"/>
    <w:rsid w:val="002F737A"/>
    <w:rsid w:val="00304B33"/>
    <w:rsid w:val="003177C1"/>
    <w:rsid w:val="00325516"/>
    <w:rsid w:val="00325FC8"/>
    <w:rsid w:val="00335C5C"/>
    <w:rsid w:val="0035242C"/>
    <w:rsid w:val="003532B8"/>
    <w:rsid w:val="003543B9"/>
    <w:rsid w:val="00356D5E"/>
    <w:rsid w:val="00360D97"/>
    <w:rsid w:val="00382001"/>
    <w:rsid w:val="00386859"/>
    <w:rsid w:val="003A4774"/>
    <w:rsid w:val="003B6159"/>
    <w:rsid w:val="003B7935"/>
    <w:rsid w:val="003C2B2C"/>
    <w:rsid w:val="003C3D01"/>
    <w:rsid w:val="003D6551"/>
    <w:rsid w:val="003E12FE"/>
    <w:rsid w:val="003F04BE"/>
    <w:rsid w:val="003F3DE0"/>
    <w:rsid w:val="00400962"/>
    <w:rsid w:val="00403423"/>
    <w:rsid w:val="00403B93"/>
    <w:rsid w:val="004043ED"/>
    <w:rsid w:val="00420464"/>
    <w:rsid w:val="004372F6"/>
    <w:rsid w:val="00446A3B"/>
    <w:rsid w:val="00447F69"/>
    <w:rsid w:val="004501AD"/>
    <w:rsid w:val="0045292A"/>
    <w:rsid w:val="00461EEC"/>
    <w:rsid w:val="004753F5"/>
    <w:rsid w:val="004834E4"/>
    <w:rsid w:val="00494579"/>
    <w:rsid w:val="00494736"/>
    <w:rsid w:val="004A3003"/>
    <w:rsid w:val="004A51EB"/>
    <w:rsid w:val="004B108D"/>
    <w:rsid w:val="004C200E"/>
    <w:rsid w:val="004F1848"/>
    <w:rsid w:val="004F33BF"/>
    <w:rsid w:val="004F5C6A"/>
    <w:rsid w:val="004F7D80"/>
    <w:rsid w:val="00500430"/>
    <w:rsid w:val="0050682B"/>
    <w:rsid w:val="00512EC0"/>
    <w:rsid w:val="00515344"/>
    <w:rsid w:val="00516C34"/>
    <w:rsid w:val="00526294"/>
    <w:rsid w:val="00541FD6"/>
    <w:rsid w:val="00542D1C"/>
    <w:rsid w:val="00543A21"/>
    <w:rsid w:val="005473BF"/>
    <w:rsid w:val="00563136"/>
    <w:rsid w:val="005644B2"/>
    <w:rsid w:val="00571362"/>
    <w:rsid w:val="005856CC"/>
    <w:rsid w:val="005878A4"/>
    <w:rsid w:val="00587C36"/>
    <w:rsid w:val="005A1316"/>
    <w:rsid w:val="005A1692"/>
    <w:rsid w:val="005A7C43"/>
    <w:rsid w:val="005B2B85"/>
    <w:rsid w:val="005C3A19"/>
    <w:rsid w:val="005E54BA"/>
    <w:rsid w:val="005F5F7F"/>
    <w:rsid w:val="0061336A"/>
    <w:rsid w:val="00654D27"/>
    <w:rsid w:val="006714C1"/>
    <w:rsid w:val="006740ED"/>
    <w:rsid w:val="0069668B"/>
    <w:rsid w:val="006B3461"/>
    <w:rsid w:val="006C0A0F"/>
    <w:rsid w:val="006C0A4E"/>
    <w:rsid w:val="006D23E1"/>
    <w:rsid w:val="006D26BC"/>
    <w:rsid w:val="006E63AC"/>
    <w:rsid w:val="006F22ED"/>
    <w:rsid w:val="00701CA1"/>
    <w:rsid w:val="00704701"/>
    <w:rsid w:val="00716A24"/>
    <w:rsid w:val="00717C37"/>
    <w:rsid w:val="00742EF8"/>
    <w:rsid w:val="007533C3"/>
    <w:rsid w:val="00753515"/>
    <w:rsid w:val="00756132"/>
    <w:rsid w:val="0076122A"/>
    <w:rsid w:val="00772142"/>
    <w:rsid w:val="0078197B"/>
    <w:rsid w:val="00781E40"/>
    <w:rsid w:val="00795C3E"/>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0EE1"/>
    <w:rsid w:val="00814C94"/>
    <w:rsid w:val="00816990"/>
    <w:rsid w:val="00825799"/>
    <w:rsid w:val="00827A93"/>
    <w:rsid w:val="008328F3"/>
    <w:rsid w:val="00833B90"/>
    <w:rsid w:val="008450F2"/>
    <w:rsid w:val="00854D3F"/>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B4000"/>
    <w:rsid w:val="009B7080"/>
    <w:rsid w:val="009C0175"/>
    <w:rsid w:val="009E2E86"/>
    <w:rsid w:val="009F216C"/>
    <w:rsid w:val="009F29DE"/>
    <w:rsid w:val="00A04A3F"/>
    <w:rsid w:val="00A05B02"/>
    <w:rsid w:val="00A10808"/>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22CE"/>
    <w:rsid w:val="00A92375"/>
    <w:rsid w:val="00AA1A31"/>
    <w:rsid w:val="00AB0515"/>
    <w:rsid w:val="00AB1814"/>
    <w:rsid w:val="00AB5F3E"/>
    <w:rsid w:val="00AC3A8A"/>
    <w:rsid w:val="00AD460D"/>
    <w:rsid w:val="00AE1817"/>
    <w:rsid w:val="00AF105D"/>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BF513B"/>
    <w:rsid w:val="00C0188F"/>
    <w:rsid w:val="00C103D3"/>
    <w:rsid w:val="00C1432E"/>
    <w:rsid w:val="00C21DEA"/>
    <w:rsid w:val="00C27584"/>
    <w:rsid w:val="00C3099E"/>
    <w:rsid w:val="00C42F2D"/>
    <w:rsid w:val="00C44AD7"/>
    <w:rsid w:val="00C469B9"/>
    <w:rsid w:val="00C55436"/>
    <w:rsid w:val="00C5645C"/>
    <w:rsid w:val="00C62B0C"/>
    <w:rsid w:val="00C74105"/>
    <w:rsid w:val="00C76196"/>
    <w:rsid w:val="00C90D1F"/>
    <w:rsid w:val="00C9480F"/>
    <w:rsid w:val="00CA23F0"/>
    <w:rsid w:val="00CA379A"/>
    <w:rsid w:val="00CB4D80"/>
    <w:rsid w:val="00CB642B"/>
    <w:rsid w:val="00CD69F6"/>
    <w:rsid w:val="00CE0649"/>
    <w:rsid w:val="00CE0C94"/>
    <w:rsid w:val="00CF3F7B"/>
    <w:rsid w:val="00CF4478"/>
    <w:rsid w:val="00CF6AD6"/>
    <w:rsid w:val="00D0013D"/>
    <w:rsid w:val="00D060F7"/>
    <w:rsid w:val="00D14C4B"/>
    <w:rsid w:val="00D17CB1"/>
    <w:rsid w:val="00D25598"/>
    <w:rsid w:val="00D31407"/>
    <w:rsid w:val="00D33385"/>
    <w:rsid w:val="00D437D9"/>
    <w:rsid w:val="00D65B6E"/>
    <w:rsid w:val="00D66493"/>
    <w:rsid w:val="00D67BB5"/>
    <w:rsid w:val="00D76217"/>
    <w:rsid w:val="00D762FF"/>
    <w:rsid w:val="00D81735"/>
    <w:rsid w:val="00D838D1"/>
    <w:rsid w:val="00D923A5"/>
    <w:rsid w:val="00D94140"/>
    <w:rsid w:val="00D97365"/>
    <w:rsid w:val="00D97A57"/>
    <w:rsid w:val="00DB16BF"/>
    <w:rsid w:val="00DC181E"/>
    <w:rsid w:val="00DC7DCA"/>
    <w:rsid w:val="00DD0D5E"/>
    <w:rsid w:val="00DE5030"/>
    <w:rsid w:val="00DF5863"/>
    <w:rsid w:val="00DF5CF6"/>
    <w:rsid w:val="00DF7CDB"/>
    <w:rsid w:val="00E0266E"/>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E54E7"/>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104E-D0E8-47E0-938A-6421E538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5409</Words>
  <Characters>29753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25</cp:revision>
  <cp:lastPrinted>2023-06-14T21:49:00Z</cp:lastPrinted>
  <dcterms:created xsi:type="dcterms:W3CDTF">2023-06-13T20:48:00Z</dcterms:created>
  <dcterms:modified xsi:type="dcterms:W3CDTF">2023-06-15T15:16:00Z</dcterms:modified>
</cp:coreProperties>
</file>