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:rsidR="009416FC" w:rsidRDefault="009416FC"/>
    <w:p w:rsidR="009416FC" w:rsidRDefault="009416FC">
      <w:r w:rsidRPr="009416FC">
        <w:rPr>
          <w:b/>
        </w:rPr>
        <w:t>CONTRATO:</w:t>
      </w:r>
      <w:r>
        <w:t xml:space="preserve"> SECOPE-FOPRODEM-DC-010-19</w:t>
      </w:r>
    </w:p>
    <w:p w:rsidR="009416FC" w:rsidRDefault="009416FC">
      <w:r w:rsidRPr="009416FC">
        <w:rPr>
          <w:b/>
        </w:rPr>
        <w:t>OBRA:</w:t>
      </w:r>
      <w:r>
        <w:t xml:space="preserve"> DRENAJE PLUVIAL EN CIRCUITO CENTRAL ENTRE BOULEVARD GONZALEZ DE LA VEGA Y CALLE POANAS, EN EL MUNICIPIO DE GOMEZ PALACIO, DGO.</w:t>
      </w:r>
    </w:p>
    <w:p w:rsidR="009416FC" w:rsidRDefault="009416FC">
      <w:bookmarkStart w:id="0" w:name="_GoBack"/>
      <w:bookmarkEnd w:id="0"/>
      <w:r w:rsidRPr="009416FC">
        <w:rPr>
          <w:b/>
        </w:rPr>
        <w:t>IMPORTE DEL CONTRATO:</w:t>
      </w:r>
      <w:r>
        <w:t xml:space="preserve"> </w:t>
      </w:r>
      <w:r w:rsidRPr="009416FC">
        <w:t>$1’443,524.03 SIN INCLUIR EL IVA.</w:t>
      </w:r>
    </w:p>
    <w:p w:rsidR="009416FC" w:rsidRDefault="009416FC">
      <w:r w:rsidRPr="009416FC">
        <w:rPr>
          <w:b/>
        </w:rPr>
        <w:t>EMPRESA GANADORA</w:t>
      </w:r>
      <w:r>
        <w:t>: CONSTRUCCIONES NARIM, S.A. DE C.V.</w:t>
      </w:r>
    </w:p>
    <w:p w:rsidR="009416FC" w:rsidRPr="009416FC" w:rsidRDefault="009416FC">
      <w:r w:rsidRPr="009416FC">
        <w:rPr>
          <w:b/>
        </w:rPr>
        <w:t>FECHA DE CONTRATACION:</w:t>
      </w:r>
      <w:r>
        <w:t xml:space="preserve"> 13/02/2019</w:t>
      </w:r>
    </w:p>
    <w:sectPr w:rsidR="009416FC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4405A8"/>
    <w:rsid w:val="0094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5A07D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2019-03-06T17:37:00Z</dcterms:created>
  <dcterms:modified xsi:type="dcterms:W3CDTF">2019-03-06T17:45:00Z</dcterms:modified>
</cp:coreProperties>
</file>