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D8135B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D8135B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MUNICIPIO-DGO-GC-OP-003/2022</w:t>
      </w:r>
    </w:p>
    <w:p w:rsidR="00377BC6" w:rsidRDefault="00D8135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D8135B">
        <w:rPr>
          <w:rFonts w:ascii="Arial Narrow" w:eastAsia="Arial Unicode MS" w:hAnsi="Arial Narrow" w:cs="Arial Unicode MS"/>
          <w:b/>
          <w:sz w:val="20"/>
          <w:szCs w:val="20"/>
        </w:rPr>
        <w:t>ING. SERGIO ALEJANDRO REYES SAUCEDO</w:t>
      </w:r>
    </w:p>
    <w:tbl>
      <w:tblPr>
        <w:tblStyle w:val="Sombreadoclaro-nfasis4"/>
        <w:tblW w:w="7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1114"/>
        <w:gridCol w:w="1240"/>
      </w:tblGrid>
      <w:tr w:rsidR="00D8135B" w:rsidRPr="005C0DD4" w:rsidTr="00D81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8135B" w:rsidRPr="005C0DD4" w:rsidRDefault="00D8135B" w:rsidP="00A0448F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DESCRIPCI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>Ó</w:t>
            </w: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8135B" w:rsidRPr="005C0DD4" w:rsidRDefault="00D8135B" w:rsidP="00A0448F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es-MX"/>
              </w:rPr>
              <w:t>UNIDAD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8135B" w:rsidRPr="005C0DD4" w:rsidRDefault="00D8135B" w:rsidP="00A0448F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pt-BR"/>
              </w:rPr>
              <w:t>CANTIDAD</w:t>
            </w:r>
          </w:p>
        </w:tc>
      </w:tr>
      <w:tr w:rsidR="00D8135B" w:rsidRPr="005C0DD4" w:rsidTr="00D81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8135B" w:rsidRPr="008421B4" w:rsidRDefault="00D8135B" w:rsidP="00A0448F">
            <w:pPr>
              <w:pStyle w:val="Textoindependiente2"/>
              <w:spacing w:after="0" w:line="240" w:lineRule="auto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Adquisición de Emulsión </w:t>
            </w:r>
            <w:proofErr w:type="spellStart"/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Superestable</w:t>
            </w:r>
            <w:proofErr w:type="spellEnd"/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 con al menos el 65% de contenido asfáltico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8135B" w:rsidRDefault="00D8135B" w:rsidP="00A0448F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D8135B" w:rsidRPr="005C0DD4" w:rsidRDefault="00D8135B" w:rsidP="00A0448F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Litro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8135B" w:rsidRDefault="00D8135B" w:rsidP="00A0448F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D8135B" w:rsidRPr="005C0DD4" w:rsidRDefault="00D8135B" w:rsidP="00A0448F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234,032.00</w:t>
            </w:r>
          </w:p>
        </w:tc>
      </w:tr>
      <w:tr w:rsidR="00D8135B" w:rsidRPr="005C0DD4" w:rsidTr="00D8135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8135B" w:rsidRPr="008421B4" w:rsidRDefault="00D8135B" w:rsidP="00A0448F">
            <w:pPr>
              <w:pStyle w:val="Textoindependiente2"/>
              <w:spacing w:after="0" w:line="240" w:lineRule="auto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 w:rsidRPr="008421B4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Adquisición de </w:t>
            </w: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Mezcla Asfáltica en caliente de granulometría densa, agregado máximo de 19 milímetros y asfalto tipo EKBE 64-22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8135B" w:rsidRDefault="00D8135B" w:rsidP="00A0448F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D8135B" w:rsidRPr="005C0DD4" w:rsidRDefault="00D8135B" w:rsidP="00A0448F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M3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8135B" w:rsidRDefault="00D8135B" w:rsidP="00A0448F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D8135B" w:rsidRPr="005C0DD4" w:rsidRDefault="00D8135B" w:rsidP="00A0448F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4,471.00</w:t>
            </w:r>
          </w:p>
        </w:tc>
      </w:tr>
    </w:tbl>
    <w:p w:rsidR="00D8135B" w:rsidRDefault="00D8135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8135B" w:rsidRDefault="00D8135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2A463F"/>
    <w:rsid w:val="00336F15"/>
    <w:rsid w:val="00370B12"/>
    <w:rsid w:val="00377BC6"/>
    <w:rsid w:val="003812A5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A6C18"/>
    <w:rsid w:val="0082052F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8135B"/>
    <w:rsid w:val="00DF47E3"/>
    <w:rsid w:val="00E15274"/>
    <w:rsid w:val="00E2107F"/>
    <w:rsid w:val="00E36111"/>
    <w:rsid w:val="00E750D9"/>
    <w:rsid w:val="00EE3647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13F1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82</cp:revision>
  <dcterms:created xsi:type="dcterms:W3CDTF">2019-01-31T15:53:00Z</dcterms:created>
  <dcterms:modified xsi:type="dcterms:W3CDTF">2022-11-23T18:38:00Z</dcterms:modified>
</cp:coreProperties>
</file>