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1016"/>
        <w:gridCol w:w="1538"/>
        <w:gridCol w:w="1177"/>
        <w:gridCol w:w="6431"/>
      </w:tblGrid>
      <w:tr w:rsidR="00DF1EBC" w:rsidRPr="00D90E51" w14:paraId="2431875B" w14:textId="77777777" w:rsidTr="00411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D90E51" w:rsidRDefault="00DF1EBC" w:rsidP="0015543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153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D90E51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177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D90E51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643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90E51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D90E51" w:rsidRPr="00D90E51" w14:paraId="24F95EC2" w14:textId="77777777" w:rsidTr="004112B5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02306881" w14:textId="2C1C2BA9" w:rsidR="00D90E51" w:rsidRPr="00D90E51" w:rsidRDefault="00D90E51" w:rsidP="00D90E5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625BF09" w14:textId="5E6AC66C" w:rsidR="00D90E51" w:rsidRPr="00D90E51" w:rsidRDefault="00FE1941" w:rsidP="00D9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Equipos y Aparatos Audiovisuales</w:t>
            </w:r>
          </w:p>
        </w:tc>
        <w:tc>
          <w:tcPr>
            <w:tcW w:w="1177" w:type="dxa"/>
            <w:noWrap/>
            <w:vAlign w:val="center"/>
          </w:tcPr>
          <w:p w14:paraId="411E6927" w14:textId="6D873CC2" w:rsidR="00D90E51" w:rsidRPr="00D90E51" w:rsidRDefault="00D90E51" w:rsidP="00D9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D90E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31" w:type="dxa"/>
            <w:shd w:val="clear" w:color="auto" w:fill="auto"/>
            <w:noWrap/>
            <w:vAlign w:val="center"/>
          </w:tcPr>
          <w:p w14:paraId="035A6158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INCLUYE:</w:t>
            </w:r>
          </w:p>
          <w:p w14:paraId="3D5524A5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6B96D7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48 PANTALLAS DE 55” PARA UNA OPERACIÓN CONTINUA E ININTERRUMPIDA DE PROYECCIÓN. CON LAS SIGUIENTES CARACTERÍSTICAS:</w:t>
            </w:r>
          </w:p>
          <w:p w14:paraId="6886768B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PANEL LCD PARA UNA OPERACIÓN CONTINUA 24/7.</w:t>
            </w:r>
          </w:p>
          <w:p w14:paraId="097E946E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BISELADO DE MARCO DE PANTALLA 0.44MM.</w:t>
            </w:r>
          </w:p>
          <w:p w14:paraId="581102F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PROCESAMIENTO DIGITAL DE ALTA FIDELIDAD, VIDEO BRILLANTE Y VÍVIDO.</w:t>
            </w:r>
          </w:p>
          <w:p w14:paraId="1FAAE697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FILTRO COMB 3D INCORPORADO Y REDUCCIÓN DE RUIDO 3D.</w:t>
            </w:r>
          </w:p>
          <w:p w14:paraId="7A5CFF2D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AMPLIA GAMA DE OPCIONES DE CONECTIVIDAD HDMI, DVI, VGA, BNC, RS232, USB.</w:t>
            </w:r>
          </w:p>
          <w:p w14:paraId="5CB656C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FUNCIÓN DE EMPALME DE IMÁGENES INCORPORADA.</w:t>
            </w:r>
          </w:p>
          <w:p w14:paraId="5A2B4297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INFRARROJOS, MODO DUAL RS232, COMPATIBLE CON CONTROL REMOTO DE PC.</w:t>
            </w:r>
          </w:p>
          <w:p w14:paraId="48A68D3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DISEÑO TÉRMICO PROFESIONAL PARA PROLONGAR LA VIDA ÚTIL DEL EQUIPO.</w:t>
            </w:r>
          </w:p>
          <w:p w14:paraId="3883980C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POTENCIA INTEGRADA, BAJO CONSUMO DE ENERGÍA, ULTRA SILENCIOSO.</w:t>
            </w:r>
          </w:p>
          <w:p w14:paraId="2B6CD8E1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INSTALACIÓN DE PILA RÁPIDA, DISEÑO DE PROYECTO PROFESIONAL, SOPORTE DE MONTAJE EN FORMA DE ARCO.</w:t>
            </w:r>
          </w:p>
          <w:p w14:paraId="09C90563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SOPORTE FRONTAL PARA MANTENIMIENTO DE 55 PULGADAS.</w:t>
            </w:r>
          </w:p>
          <w:p w14:paraId="7FE04BAD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ÁNGULO DE VISIÓN DE H 178º, V 178º.</w:t>
            </w:r>
          </w:p>
          <w:p w14:paraId="5AC42C33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CAJA PRINCIPAL+ PLACA BASE+ PLACA DE CONTROL+ ALIMENTACIÓN ÚNICA. </w:t>
            </w:r>
          </w:p>
          <w:p w14:paraId="32E08036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PLACA DECODIFICADORA DE VIDEO PARA PUERTOS DE VIDEO HDMI Y ADMITE DECODIFICACIÓN H264, H265 Y 2MP/3MP/5MP/8MP/12MP/32MP.</w:t>
            </w:r>
          </w:p>
          <w:p w14:paraId="69A36FBB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CODIFICADOR DE HDMI MÍNIMO PARA 4 CANALES.</w:t>
            </w:r>
          </w:p>
          <w:p w14:paraId="3E024A27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PANTALLA TÁCTIL DE 10,1", SISTEMA OPERATIVO LINUX, ADMITE DOMO DE VELOCIDAD/VMS/NVR/ ACCESO IPC/XVR, JOYSTICK DE CUATRO DIMENSIONES PARA FUNCIONES PTZ, ADMITE 4K/1080P EN VIVO</w:t>
            </w:r>
          </w:p>
          <w:p w14:paraId="78E37F40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VER, ADMITE SALIDA HDMI DE 4 CANALES.</w:t>
            </w:r>
          </w:p>
          <w:p w14:paraId="4A95A639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16A8CE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VIDEO MURO</w:t>
            </w:r>
          </w:p>
          <w:p w14:paraId="0256C759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MARCO DEL VIDEOWALL PARA UNA MATRIZ DE 4X12 PANTALLAS. </w:t>
            </w:r>
          </w:p>
          <w:p w14:paraId="562A530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SOPORTE PARA PANTALLAS EN ARMADO DE 4X12 PANTALLAS.</w:t>
            </w:r>
          </w:p>
          <w:p w14:paraId="30BF5DFA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INSTALACIÓN FÍSICA Y CABLEADO ADECUADO (TENSIÓN EN HW, CONECTORES Y CABLES).</w:t>
            </w:r>
          </w:p>
          <w:p w14:paraId="38852007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INSTALACIÓN FÍSICA DEL VIDEO MURO, ESTABILIDAD, FIJACIONES DE PARED, CONEXIONES ENTRE LOS MÓDULOS Y CABLEADO. </w:t>
            </w:r>
          </w:p>
          <w:p w14:paraId="662A8F1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SOPORTE DE MANTENIMIENTO FRONTAL DE 55".</w:t>
            </w:r>
          </w:p>
          <w:p w14:paraId="09BFA046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ES IMPORTANTE QUE EL PERSONAL QUE INSTALE EL VIDEOWALL, DEBE ESTAR CERTIFICADO EN LA MARCA QUE SE INSTALE, CON LA FINALIDAD DE REALIZAR UN TRABAJO DE CALIDAD, OBJETIVO Y QUE CUENTE CON LAS GARANTÍAS DE INSTALACIÓN DEL SERVICIO Y EQUIPOS POR AL MENOS UN AÑO.</w:t>
            </w:r>
          </w:p>
          <w:p w14:paraId="17746524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758C308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CONTROLADOR DE VIDEOWALL DE ISS SECUROS</w:t>
            </w:r>
          </w:p>
          <w:p w14:paraId="533F098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SOLUCIÓN INTEGRADA PARA EL MONITOREO YA QUE LA PLATAFORMA DE VMS PARA LAS CÁMARAS DE VIDEO VIGILANCIA ES DE ISS SECUROS, CON UNA SOLUCIÓN DE VISUALIZACIÓN DE CONTENIDO GRABADO Y EN VIVO, CON LAS SIGUIENTES ESPECIFICACIONES TÉCNICAS:</w:t>
            </w:r>
          </w:p>
          <w:p w14:paraId="345CA6E1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INTEGRACIÓN NATIVA CON SECUROS</w:t>
            </w:r>
          </w:p>
          <w:p w14:paraId="617AD9BB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16 SALIDAS FULL HD SOPORTADAS POR EL CONTROLADOR</w:t>
            </w:r>
          </w:p>
          <w:p w14:paraId="40FFCC86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PROCESADOR DE MÍNIMO INTEL CORE I7</w:t>
            </w:r>
          </w:p>
          <w:p w14:paraId="3056189B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INTEL QSV PARA DESCOMPRESIÓN DE VIDEO</w:t>
            </w:r>
          </w:p>
          <w:p w14:paraId="71FAC9AC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TARJETA GRÁFICA NVIDIA</w:t>
            </w:r>
          </w:p>
          <w:p w14:paraId="3D17C3BF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16 SALIDAS DE VIDEO DISPLAYPORT</w:t>
            </w:r>
          </w:p>
          <w:p w14:paraId="46B4E671" w14:textId="53BD3E64" w:rsidR="00D90E51" w:rsidRPr="00D90E5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COMPATIBLE CON SECUROS PREMIUM, ENTERPRISE Y MCC</w:t>
            </w:r>
          </w:p>
        </w:tc>
      </w:tr>
    </w:tbl>
    <w:p w14:paraId="45DAC5E2" w14:textId="76D56BFD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7DDEAB0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2544D89" w14:textId="572F75E2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2CA3545" w14:textId="326A6D9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7F9EA74" w14:textId="09A4466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E2C895E" w14:textId="0D9ED9B5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530C7CC1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1AE80F" w14:textId="2045492A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D148F33" w14:textId="38C6612F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9CF317" w14:textId="6B26898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076E785" w14:textId="2C9CAD50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B1A14B" w14:textId="4E4569CF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7F8FC78" w14:textId="05FA725F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40253C4" w14:textId="18547B52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C0BA8AA" w14:textId="66528495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6B527AB" w14:textId="6EBF6EEF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10FC049" w14:textId="145074EF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A2A214" w14:textId="1330CE62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6A357B" w14:textId="4F928C25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41746D3" w14:textId="4C04EF42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45B9250" w14:textId="7808F102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A12D3F0" w14:textId="0F595B8F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21A275B" w14:textId="7064C6EA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52FFEC2" w14:textId="7D4D4D23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99530CD" w14:textId="0B7DF055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979A7C5" w14:textId="4B2627ED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D69694" w14:textId="705B5952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B7E8969" w14:textId="406A6D44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DEEA7BD" w14:textId="57A5D5ED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00CBDE4" w14:textId="53DD90AB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603DCD7" w14:textId="0D3C1374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4C2F99E" w14:textId="56EF103E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C4EFF4E" w14:textId="6DA51293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0C676ED" w14:textId="08CD6719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AF8ED71" w14:textId="4AB9ED34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9CDC5F8" w14:textId="4630B261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53813AC" w14:textId="77777777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9EB8B91" w14:textId="4C560B92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C06CE56" w14:textId="7777777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B4D87AF" w14:textId="7777777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685B2C59" w:rsidR="00E74D37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0CC14234" w14:textId="77777777" w:rsidR="00D90E51" w:rsidRPr="001D2F60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69CFAEEE" w:rsidR="00A547DA" w:rsidRDefault="00A547DA" w:rsidP="002B2431">
      <w:pPr>
        <w:spacing w:after="0"/>
        <w:jc w:val="center"/>
        <w:rPr>
          <w:szCs w:val="20"/>
        </w:rPr>
      </w:pPr>
    </w:p>
    <w:p w14:paraId="5F76DCFD" w14:textId="77777777" w:rsidR="00D90E51" w:rsidRPr="00BE0AC6" w:rsidRDefault="00D90E51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158714FD" w14:textId="77777777" w:rsidR="00D90E51" w:rsidRDefault="00D90E51" w:rsidP="00FC34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B7C2BF" w14:textId="7A3CE667" w:rsidR="00FC34B2" w:rsidRPr="0045439D" w:rsidRDefault="00FC34B2" w:rsidP="00FC34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10A5B28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12755243"/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557ADC1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0FB17CA4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bookmarkEnd w:id="0"/>
    <w:p w14:paraId="58DE3603" w14:textId="77777777" w:rsidR="00E74D37" w:rsidRPr="0097705F" w:rsidRDefault="00E74D37" w:rsidP="00E74D37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386D549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</w:t>
      </w:r>
      <w:r w:rsidR="00624C2B">
        <w:rPr>
          <w:rFonts w:cstheme="minorHAnsi"/>
          <w:sz w:val="20"/>
        </w:rPr>
        <w:t xml:space="preserve"> PÚBLICA NACIONAL</w:t>
      </w:r>
      <w:r w:rsidR="00050786">
        <w:rPr>
          <w:rFonts w:cstheme="minorHAnsi"/>
          <w:sz w:val="20"/>
        </w:rPr>
        <w:t xml:space="preserve"> No. </w:t>
      </w:r>
      <w:r w:rsidR="00624C2B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</w:t>
      </w:r>
      <w:r w:rsidR="00624C2B">
        <w:rPr>
          <w:rFonts w:cstheme="minorHAnsi"/>
          <w:sz w:val="20"/>
        </w:rPr>
        <w:t>1</w:t>
      </w:r>
      <w:r w:rsidR="00807B98">
        <w:rPr>
          <w:rFonts w:cstheme="minorHAnsi"/>
          <w:sz w:val="20"/>
        </w:rPr>
        <w:t>8</w:t>
      </w:r>
      <w:r w:rsidR="00050786">
        <w:rPr>
          <w:rFonts w:cstheme="minorHAnsi"/>
          <w:sz w:val="20"/>
        </w:rPr>
        <w:t>/202</w:t>
      </w:r>
      <w:r w:rsidR="00624C2B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="00807B98">
        <w:rPr>
          <w:rFonts w:cstheme="minorHAnsi"/>
          <w:sz w:val="20"/>
        </w:rPr>
        <w:t xml:space="preserve">Segunda Convocatoria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FE1941">
        <w:rPr>
          <w:rFonts w:cstheme="minorHAnsi"/>
          <w:sz w:val="20"/>
        </w:rPr>
        <w:t>Equipos y Aparatos Audiovisuales de Videovigilancia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D96DA2D" w14:textId="0D5FFBFA" w:rsidR="004E307B" w:rsidRDefault="004E307B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52515B" w14:textId="0F07D7FE" w:rsidR="00D90E51" w:rsidRDefault="00D90E51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F5ED23" w14:textId="77777777" w:rsidR="00D90E51" w:rsidRDefault="00D90E51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2F439D13" w:rsidR="00E74D37" w:rsidRPr="00BE0AC6" w:rsidRDefault="00E74D37" w:rsidP="00807B98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3EC7B2DB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E255015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487DE4E9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p w14:paraId="72C6521D" w14:textId="77777777" w:rsidR="0097705F" w:rsidRPr="0097705F" w:rsidRDefault="0097705F" w:rsidP="0097705F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8195C0B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FECDBBB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0CB63E39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p w14:paraId="7065D9B4" w14:textId="77777777" w:rsidR="0097705F" w:rsidRPr="0097705F" w:rsidRDefault="0097705F" w:rsidP="0097705F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C261" w14:textId="77777777" w:rsidR="00436CC1" w:rsidRDefault="00436CC1" w:rsidP="00DF1A7C">
      <w:pPr>
        <w:spacing w:after="0" w:line="240" w:lineRule="auto"/>
      </w:pPr>
      <w:r>
        <w:separator/>
      </w:r>
    </w:p>
  </w:endnote>
  <w:endnote w:type="continuationSeparator" w:id="0">
    <w:p w14:paraId="78C90D68" w14:textId="77777777" w:rsidR="00436CC1" w:rsidRDefault="00436CC1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D2A1" w14:textId="77777777" w:rsidR="00436CC1" w:rsidRDefault="00436CC1" w:rsidP="00DF1A7C">
      <w:pPr>
        <w:spacing w:after="0" w:line="240" w:lineRule="auto"/>
      </w:pPr>
      <w:r>
        <w:separator/>
      </w:r>
    </w:p>
  </w:footnote>
  <w:footnote w:type="continuationSeparator" w:id="0">
    <w:p w14:paraId="476CEEBD" w14:textId="77777777" w:rsidR="00436CC1" w:rsidRDefault="00436CC1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01BACD21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A50874">
      <w:rPr>
        <w:rFonts w:ascii="Arial" w:eastAsia="Times New Roman" w:hAnsi="Arial" w:cs="Arial"/>
        <w:sz w:val="20"/>
        <w:szCs w:val="20"/>
        <w:lang w:eastAsia="es-ES"/>
      </w:rPr>
      <w:t>LP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/E/SECESP/0</w:t>
    </w:r>
    <w:r w:rsidR="00D90E51">
      <w:rPr>
        <w:rFonts w:ascii="Arial" w:eastAsia="Times New Roman" w:hAnsi="Arial" w:cs="Arial"/>
        <w:sz w:val="20"/>
        <w:szCs w:val="20"/>
        <w:lang w:eastAsia="es-ES"/>
      </w:rPr>
      <w:t>1</w:t>
    </w:r>
    <w:r w:rsidR="00807B98">
      <w:rPr>
        <w:rFonts w:ascii="Arial" w:eastAsia="Times New Roman" w:hAnsi="Arial" w:cs="Arial"/>
        <w:sz w:val="20"/>
        <w:szCs w:val="20"/>
        <w:lang w:eastAsia="es-ES"/>
      </w:rPr>
      <w:t>8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807B98">
      <w:rPr>
        <w:rFonts w:ascii="Arial" w:eastAsia="Times New Roman" w:hAnsi="Arial" w:cs="Arial"/>
        <w:sz w:val="20"/>
        <w:szCs w:val="20"/>
        <w:lang w:eastAsia="es-ES"/>
      </w:rPr>
      <w:t xml:space="preserve">Segunda Convocatoria </w:t>
    </w:r>
    <w:r w:rsidRPr="0045439D">
      <w:rPr>
        <w:rFonts w:ascii="Arial" w:eastAsia="Times New Roman" w:hAnsi="Arial" w:cs="Arial"/>
        <w:sz w:val="20"/>
        <w:szCs w:val="20"/>
        <w:lang w:eastAsia="es-ES"/>
      </w:rPr>
      <w:t>“</w:t>
    </w:r>
    <w:r w:rsidR="00FE1941">
      <w:rPr>
        <w:rFonts w:ascii="Arial" w:eastAsia="Times New Roman" w:hAnsi="Arial" w:cs="Arial"/>
        <w:sz w:val="20"/>
        <w:szCs w:val="20"/>
        <w:lang w:eastAsia="es-ES"/>
      </w:rPr>
      <w:t>Equipos y Aparatos Audiovisuales de Videovigilancia</w:t>
    </w:r>
    <w:r w:rsidRPr="0045439D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16787"/>
    <w:multiLevelType w:val="hybridMultilevel"/>
    <w:tmpl w:val="0A04A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463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06D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0484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C03D2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27B3D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12B5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36CC1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E4032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3681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4C2B"/>
    <w:rsid w:val="006254BC"/>
    <w:rsid w:val="00625E67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07B98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05F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385B"/>
    <w:rsid w:val="00AF78AE"/>
    <w:rsid w:val="00B03F44"/>
    <w:rsid w:val="00B0412E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0E5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0CCD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25A96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1941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5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1972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3</cp:revision>
  <cp:lastPrinted>2020-05-25T17:56:00Z</cp:lastPrinted>
  <dcterms:created xsi:type="dcterms:W3CDTF">2022-11-10T21:03:00Z</dcterms:created>
  <dcterms:modified xsi:type="dcterms:W3CDTF">2022-11-10T21:05:00Z</dcterms:modified>
</cp:coreProperties>
</file>