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D4C9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D4C9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IRMA ANDRADE CARRERA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D4C90" w:rsidRDefault="00DD4C9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D4C90">
              <w:rPr>
                <w:rFonts w:ascii="Arial Narrow" w:hAnsi="Arial Narrow" w:cs="Calibri"/>
              </w:rPr>
              <w:t>AACI5801249L9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D4C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D4C9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387,931.03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D4C9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D4C9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DD4C9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DD4C9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2022-09-27T13:54:00Z</dcterms:modified>
</cp:coreProperties>
</file>