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DD4C9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D4C9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IRMA ANDRADE CARRERA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D4C90" w:rsidRDefault="00DD4C9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D4C90">
              <w:rPr>
                <w:rFonts w:ascii="Arial Narrow" w:hAnsi="Arial Narrow" w:cs="Calibri"/>
              </w:rPr>
              <w:t>AACI5801249L9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DD4C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DD4C9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387,931.03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DD4C9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ABRIL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DD4C9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DD4C9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9</w:t>
            </w:r>
            <w:r w:rsidR="006D467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2D4CC9"/>
    <w:rsid w:val="003B58C5"/>
    <w:rsid w:val="00610F71"/>
    <w:rsid w:val="0066571E"/>
    <w:rsid w:val="006A4E37"/>
    <w:rsid w:val="006C3702"/>
    <w:rsid w:val="006D4679"/>
    <w:rsid w:val="007A6A1C"/>
    <w:rsid w:val="00A8272B"/>
    <w:rsid w:val="00BB3811"/>
    <w:rsid w:val="00CA5F76"/>
    <w:rsid w:val="00D559B0"/>
    <w:rsid w:val="00DD4C9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13</cp:revision>
  <dcterms:created xsi:type="dcterms:W3CDTF">2022-05-20T14:52:00Z</dcterms:created>
  <dcterms:modified xsi:type="dcterms:W3CDTF">2022-09-27T13:54:00Z</dcterms:modified>
</cp:coreProperties>
</file>