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2B0F" w:rsidRDefault="00DA425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JUDITH CARRASCO CORRAL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2B0F" w:rsidRDefault="00DA425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hAnsi="Arial Narrow" w:cs="Arial"/>
              </w:rPr>
              <w:t>CACJ650619JY6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DA42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</w:t>
            </w:r>
            <w:r w:rsidR="00DA425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IMPORTE TOTAL ANUAL CON IMPUESTOS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2B0F" w:rsidRDefault="002D4CC9" w:rsidP="00DA42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A4257" w:rsidRPr="00A12B0F">
              <w:rPr>
                <w:rFonts w:ascii="Arial Narrow" w:eastAsia="Times New Roman" w:hAnsi="Arial Narrow" w:cs="Arial"/>
                <w:bCs/>
                <w:lang w:eastAsia="ar-SA"/>
              </w:rPr>
              <w:t>58,831.80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2B0F" w:rsidRDefault="00DA425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</w:t>
            </w:r>
            <w:r w:rsidR="006C3702"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12B0F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A12B0F" w:rsidRDefault="00DA425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229</w:t>
            </w:r>
            <w:r w:rsidR="006A4E37" w:rsidRPr="00A12B0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12B0F"/>
    <w:rsid w:val="00BB3811"/>
    <w:rsid w:val="00D559B0"/>
    <w:rsid w:val="00DA4257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2022-09-26T18:45:00Z</dcterms:modified>
</cp:coreProperties>
</file>