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DF257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F257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INGENIERIA BIOMEDICA EOS, SOCIEDAD POR ACCIONES SIMPLIFICADA,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F257F" w:rsidRDefault="00DF257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F257F">
              <w:rPr>
                <w:rFonts w:ascii="Arial Narrow" w:eastAsia="Times New Roman" w:hAnsi="Arial Narrow" w:cs="Arial"/>
                <w:lang w:val="es-ES" w:eastAsia="ar-SA"/>
              </w:rPr>
              <w:t>IBE1906274F0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DF257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DF257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225,000.00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DF257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DF257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B3811"/>
    <w:rsid w:val="00D559B0"/>
    <w:rsid w:val="00DF257F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2022-09-26T18:42:00Z</dcterms:modified>
</cp:coreProperties>
</file>