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D6545" w:rsidRDefault="00BD654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D6545">
              <w:rPr>
                <w:rFonts w:ascii="Arial Narrow" w:hAnsi="Arial Narrow" w:cs="Arial"/>
              </w:rPr>
              <w:t xml:space="preserve">CYBER </w:t>
            </w:r>
            <w:r>
              <w:rPr>
                <w:rFonts w:ascii="Arial Narrow" w:hAnsi="Arial Narrow" w:cs="Arial"/>
              </w:rPr>
              <w:t>ROBOTIC SOLUTIONS,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D6545" w:rsidRDefault="00BD6545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D6545">
              <w:rPr>
                <w:rFonts w:ascii="Arial Narrow" w:eastAsia="Times New Roman" w:hAnsi="Arial Narrow" w:cs="Calibri"/>
                <w:lang w:eastAsia="es-MX"/>
              </w:rPr>
              <w:t>CRS100305ELA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BD6545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$9,938,514.00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BD654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BD654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052</w:t>
            </w:r>
            <w:bookmarkStart w:id="0" w:name="_GoBack"/>
            <w:bookmarkEnd w:id="0"/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BB3811"/>
    <w:rsid w:val="00BD6545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5</cp:revision>
  <dcterms:created xsi:type="dcterms:W3CDTF">2022-05-20T14:52:00Z</dcterms:created>
  <dcterms:modified xsi:type="dcterms:W3CDTF">2022-09-22T13:07:00Z</dcterms:modified>
</cp:coreProperties>
</file>