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215E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215E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HUMANA DE EQUIPO Y MATERIALES,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215E7" w:rsidRDefault="007215E7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215E7">
              <w:rPr>
                <w:rFonts w:ascii="Arial Narrow" w:hAnsi="Arial Narrow"/>
              </w:rPr>
              <w:t>HEM851031916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7215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215E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214,425.82</w:t>
            </w:r>
            <w:bookmarkStart w:id="0" w:name="_GoBack"/>
            <w:bookmarkEnd w:id="0"/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7215E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7215E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7215E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047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215E7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2022-09-21T21:51:00Z</dcterms:modified>
</cp:coreProperties>
</file>