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42142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2142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MUNICIPIO-DGO-PNM-062/2022</w:t>
      </w:r>
    </w:p>
    <w:p w:rsidR="002C42CF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1066A">
        <w:rPr>
          <w:rFonts w:ascii="Arial Narrow" w:eastAsia="Arial Unicode MS" w:hAnsi="Arial Narrow" w:cs="Arial Unicode MS"/>
          <w:b/>
          <w:sz w:val="20"/>
          <w:szCs w:val="20"/>
        </w:rPr>
        <w:t>GRUPO PESCADOR VALLES, S. A.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</w:tblGrid>
      <w:tr w:rsidR="0051066A" w:rsidRPr="0028176A" w:rsidTr="00510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1066A" w:rsidRPr="00171B70" w:rsidRDefault="0051066A" w:rsidP="00D109B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09" w:type="dxa"/>
          </w:tcPr>
          <w:p w:rsidR="0051066A" w:rsidRPr="00171B70" w:rsidRDefault="0051066A" w:rsidP="00D109B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51066A" w:rsidRPr="0028176A" w:rsidTr="0051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1066A" w:rsidRPr="00171B70" w:rsidRDefault="0051066A" w:rsidP="00D109B3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OD220004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ILUMINACIÓN DE BANQUETAS EN EL CENTRO HISTÓRICO.</w:t>
            </w:r>
          </w:p>
        </w:tc>
        <w:tc>
          <w:tcPr>
            <w:tcW w:w="2409" w:type="dxa"/>
          </w:tcPr>
          <w:p w:rsidR="0051066A" w:rsidRDefault="0051066A" w:rsidP="00D109B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1066A" w:rsidRPr="00FC0D56" w:rsidRDefault="0051066A" w:rsidP="00D109B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ZONA CENTRO</w:t>
            </w:r>
          </w:p>
        </w:tc>
      </w:tr>
      <w:tr w:rsidR="0051066A" w:rsidRPr="0028176A" w:rsidTr="005106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1066A" w:rsidRPr="00171B70" w:rsidRDefault="0051066A" w:rsidP="00D109B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09" w:type="dxa"/>
          </w:tcPr>
          <w:p w:rsidR="0051066A" w:rsidRPr="00D71A57" w:rsidRDefault="0051066A" w:rsidP="00D109B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6DC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94</cp:revision>
  <dcterms:created xsi:type="dcterms:W3CDTF">2019-01-31T15:53:00Z</dcterms:created>
  <dcterms:modified xsi:type="dcterms:W3CDTF">2022-09-01T18:15:00Z</dcterms:modified>
</cp:coreProperties>
</file>