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E878EE">
        <w:trPr>
          <w:trHeight w:val="1173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878EE" w:rsidP="00E878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8EE">
              <w:rPr>
                <w:rFonts w:ascii="Arial" w:hAnsi="Arial" w:cs="Arial"/>
                <w:color w:val="000000"/>
                <w:sz w:val="18"/>
                <w:szCs w:val="18"/>
              </w:rPr>
              <w:t>Pavimento Hidráulico en Calle Nogales entre Robles y Palmas, Col. El Ciprés; Agua Potable en Calle Nogales entre Robles y Palmas, Col. El Ciprés; Alcantarillado en Calle Nogales entre Robles y Palmas, Col. El Ciprés; Pavimento Hidráulico en Calle Bella Julia entre Crisantemo y Dalia, Col. La Virgen; Agua Potable en Calle Bella Julia entre Crisantemo y Dalia, Col. La Virgen y Alcantarillado en Calle Bella Julia entre Crisantemo y Dalia, Col. La Virgen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E878EE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9648A" w:rsidP="00D9648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582A0B" w:rsidP="00582A0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77720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582A0B" w:rsidP="0004454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5E323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bookmarkStart w:id="0" w:name="_GoBack"/>
            <w:bookmarkEnd w:id="0"/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E3237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17772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E878EE">
        <w:rPr>
          <w:rFonts w:ascii="Arial" w:hAnsi="Arial" w:cs="Arial"/>
          <w:sz w:val="18"/>
          <w:szCs w:val="18"/>
        </w:rPr>
        <w:t>12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E878EE">
        <w:rPr>
          <w:rFonts w:ascii="Arial" w:hAnsi="Arial" w:cs="Arial"/>
          <w:sz w:val="18"/>
          <w:szCs w:val="18"/>
        </w:rPr>
        <w:t>ABRIL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4542"/>
    <w:rsid w:val="00177720"/>
    <w:rsid w:val="00582A0B"/>
    <w:rsid w:val="005E3237"/>
    <w:rsid w:val="00AE55E8"/>
    <w:rsid w:val="00D9648A"/>
    <w:rsid w:val="00E878EE"/>
    <w:rsid w:val="00ED416A"/>
    <w:rsid w:val="00E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795</Characters>
  <Application>Microsoft Office Word</Application>
  <DocSecurity>0</DocSecurity>
  <Lines>6</Lines>
  <Paragraphs>1</Paragraphs>
  <ScaleCrop>false</ScaleCrop>
  <Company>Honorable Ayuntamiento de Durango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8</cp:revision>
  <dcterms:created xsi:type="dcterms:W3CDTF">2019-01-24T15:22:00Z</dcterms:created>
  <dcterms:modified xsi:type="dcterms:W3CDTF">2019-02-05T18:51:00Z</dcterms:modified>
</cp:coreProperties>
</file>