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4C243C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43C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El Refugio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C243C">
              <w:rPr>
                <w:rFonts w:ascii="Arial" w:hAnsi="Arial" w:cs="Arial"/>
                <w:color w:val="000000"/>
                <w:sz w:val="18"/>
                <w:szCs w:val="18"/>
              </w:rPr>
              <w:t>Col. El refugio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4C243C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C243C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08CF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F0E70" w:rsidP="004C243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243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C243C">
        <w:rPr>
          <w:rFonts w:ascii="Arial" w:hAnsi="Arial" w:cs="Arial"/>
          <w:sz w:val="18"/>
          <w:szCs w:val="18"/>
        </w:rPr>
        <w:t>06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4C243C">
        <w:rPr>
          <w:rFonts w:ascii="Arial" w:hAnsi="Arial" w:cs="Arial"/>
          <w:sz w:val="18"/>
          <w:szCs w:val="18"/>
        </w:rPr>
        <w:t>SEPTIEMBRE</w:t>
      </w:r>
      <w:bookmarkStart w:id="0" w:name="_GoBack"/>
      <w:bookmarkEnd w:id="0"/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76</cp:revision>
  <dcterms:created xsi:type="dcterms:W3CDTF">2019-01-24T15:22:00Z</dcterms:created>
  <dcterms:modified xsi:type="dcterms:W3CDTF">2021-10-21T19:41:00Z</dcterms:modified>
</cp:coreProperties>
</file>