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DD2F5C" w:rsidRDefault="00DD2F5C" w:rsidP="00DD2F5C">
            <w:pPr>
              <w:pStyle w:val="Sinespaciado"/>
            </w:pPr>
            <w:r>
              <w:t>Pavimentación 21 de Marzo entre Derechos Humanos y Santo Domingo; Alcantarillado 21 de Marzo entre Derechos Humanos y Santo Domingo y Agua Potable 21 de Marzo entre Derechos Humanos y Santo Domingo</w:t>
            </w:r>
            <w:r>
              <w:t xml:space="preserve">, </w:t>
            </w:r>
            <w:r>
              <w:t>Col. Benigno Montoya</w:t>
            </w:r>
          </w:p>
          <w:p w:rsidR="00AE55E8" w:rsidRPr="007307C8" w:rsidRDefault="00DD2F5C" w:rsidP="00DD2F5C">
            <w:pPr>
              <w:pStyle w:val="Sinespaciado"/>
            </w:pP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87E8E" w:rsidP="00DD2F5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D2F5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0C2B9D" w:rsidP="00DD2F5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D2F5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D2F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DD2F5C" w:rsidP="000C2B9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C2B9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DD2F5C" w:rsidP="00DD2F5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87E8E">
        <w:rPr>
          <w:rFonts w:ascii="Arial" w:hAnsi="Arial" w:cs="Arial"/>
          <w:sz w:val="18"/>
          <w:szCs w:val="18"/>
        </w:rPr>
        <w:t>1</w:t>
      </w:r>
      <w:r w:rsidR="00DD2F5C">
        <w:rPr>
          <w:rFonts w:ascii="Arial" w:hAnsi="Arial" w:cs="Arial"/>
          <w:sz w:val="18"/>
          <w:szCs w:val="18"/>
        </w:rPr>
        <w:t>8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621266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942E8"/>
    <w:rsid w:val="001C79EA"/>
    <w:rsid w:val="0020751B"/>
    <w:rsid w:val="00247746"/>
    <w:rsid w:val="00253602"/>
    <w:rsid w:val="00277D1D"/>
    <w:rsid w:val="00290DC0"/>
    <w:rsid w:val="00301534"/>
    <w:rsid w:val="00341B85"/>
    <w:rsid w:val="003D5945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72</cp:revision>
  <dcterms:created xsi:type="dcterms:W3CDTF">2019-01-24T15:22:00Z</dcterms:created>
  <dcterms:modified xsi:type="dcterms:W3CDTF">2021-09-27T20:40:00Z</dcterms:modified>
</cp:coreProperties>
</file>