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337CBC">
      <w:pPr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94"/>
        <w:gridCol w:w="2296"/>
        <w:gridCol w:w="1129"/>
        <w:gridCol w:w="5743"/>
      </w:tblGrid>
      <w:tr w:rsidR="00337CBC" w:rsidRPr="00D372DE" w14:paraId="2431875B" w14:textId="77777777" w:rsidTr="00D37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shd w:val="clear" w:color="auto" w:fill="ACB9CA" w:themeFill="text2" w:themeFillTint="66"/>
            <w:vAlign w:val="center"/>
          </w:tcPr>
          <w:p w14:paraId="2924EA8E" w14:textId="2CEEA589" w:rsidR="00DF1EBC" w:rsidRPr="00D372DE" w:rsidRDefault="005C7A5B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2297" w:type="dxa"/>
            <w:shd w:val="clear" w:color="auto" w:fill="ACB9CA" w:themeFill="text2" w:themeFillTint="66"/>
            <w:vAlign w:val="center"/>
          </w:tcPr>
          <w:p w14:paraId="08472155" w14:textId="7851B097" w:rsidR="00DF1EBC" w:rsidRPr="00D372DE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058" w:type="dxa"/>
            <w:shd w:val="clear" w:color="auto" w:fill="ACB9CA" w:themeFill="text2" w:themeFillTint="66"/>
            <w:vAlign w:val="center"/>
          </w:tcPr>
          <w:p w14:paraId="2BD661E4" w14:textId="547326CE" w:rsidR="00DF1EBC" w:rsidRPr="00D372DE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5905" w:type="dxa"/>
            <w:shd w:val="clear" w:color="auto" w:fill="ACB9CA" w:themeFill="text2" w:themeFillTint="66"/>
            <w:vAlign w:val="center"/>
          </w:tcPr>
          <w:p w14:paraId="05BC4F0E" w14:textId="223FB2FD" w:rsidR="00DF1EBC" w:rsidRPr="00D372DE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D372DE" w:rsidRPr="00D372DE" w14:paraId="5A52216C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253C62CF" w14:textId="57D6CFC4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18A75EAB" w14:textId="60EA10E9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BALANZA ANALÍTICA CAPACIDAD 300 GR</w:t>
            </w:r>
          </w:p>
        </w:tc>
        <w:tc>
          <w:tcPr>
            <w:tcW w:w="1058" w:type="dxa"/>
            <w:noWrap/>
            <w:vAlign w:val="center"/>
          </w:tcPr>
          <w:p w14:paraId="67E773D3" w14:textId="1D04BE06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35535E37" w14:textId="4D8C4FB4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BALANZA ANALÍTICA CAPACIDAD 300 GR, SESIBILIDAD 1 MG, DIÁMETRO DE CHAROLA 80 MM, LINEARIDAD +- 2MG, INTERFASE RS232, CALIBRACIÓN CON PESA ESTÁNDAR</w:t>
            </w:r>
          </w:p>
        </w:tc>
      </w:tr>
      <w:tr w:rsidR="00D372DE" w:rsidRPr="00D372DE" w14:paraId="59BD5520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53FE9F7C" w14:textId="66ED7748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6A392EF6" w14:textId="0E979EFA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BANCO GIRATORIO DE ACERO INOXIDABLE PARA LABORATORIO</w:t>
            </w:r>
          </w:p>
        </w:tc>
        <w:tc>
          <w:tcPr>
            <w:tcW w:w="1058" w:type="dxa"/>
            <w:noWrap/>
            <w:vAlign w:val="center"/>
          </w:tcPr>
          <w:p w14:paraId="2ECB882F" w14:textId="59FAB1DD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51342D5E" w14:textId="1ADA9C69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BANCO GIRATORIO DE ACERO INOXIDABLE PARA LABORATORIO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CON TORNILLO SINFIN PARA AJUSTAR LA ALTURA </w:t>
            </w:r>
            <w:proofErr w:type="gramStart"/>
            <w:r w:rsidRPr="00D372DE">
              <w:rPr>
                <w:rFonts w:ascii="Arial" w:hAnsi="Arial" w:cs="Arial"/>
                <w:sz w:val="18"/>
                <w:szCs w:val="18"/>
              </w:rPr>
              <w:t>( DE</w:t>
            </w:r>
            <w:proofErr w:type="gramEnd"/>
            <w:r w:rsidRPr="00D372DE">
              <w:rPr>
                <w:rFonts w:ascii="Arial" w:hAnsi="Arial" w:cs="Arial"/>
                <w:sz w:val="18"/>
                <w:szCs w:val="18"/>
              </w:rPr>
              <w:t xml:space="preserve"> 65 A 76cm) Y UN ARO DESCANSAPIES, DIAMETRO DEL ASIENTO 38.75cm, CAPACIDAD 136 K</w:t>
            </w:r>
          </w:p>
        </w:tc>
      </w:tr>
      <w:tr w:rsidR="00D372DE" w:rsidRPr="00D372DE" w14:paraId="2A10E9A3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6DACEE75" w14:textId="3F05E045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1E4501EE" w14:textId="69BA989C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 xml:space="preserve">CALIBRADOR DIGITAL (UNA PIEZA CONSTITUYE): 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1 COMPÁS DIGITAL DE EXTERIORES 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1 COMPÁS DIGITAL DE INTERIORES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1 PIE DE REY DIGITAL CON ESTUCHE</w:t>
            </w:r>
          </w:p>
        </w:tc>
        <w:tc>
          <w:tcPr>
            <w:tcW w:w="1058" w:type="dxa"/>
            <w:noWrap/>
            <w:vAlign w:val="center"/>
          </w:tcPr>
          <w:p w14:paraId="5867D203" w14:textId="01864248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21F0B307" w14:textId="4FAF30D3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 xml:space="preserve">CALIBRADOR DIGITAL (UNA PIEZA CONSTITUYE): 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 COMPÁS DIGITAL DE EXTERIORES 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1 COMPÁS DIGITAL DE INTERIORES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1 PIE DE REY DIGITAL CON ESTUCHE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LA MEDICIÓN SE REALIZA A TRAVÉS DE UNA ESCALA LINEAL (1/2mm) MONTADO E INDEXADO A LA PARTE TRASERA DE LA PLACA</w:t>
            </w:r>
          </w:p>
        </w:tc>
      </w:tr>
      <w:tr w:rsidR="00D372DE" w:rsidRPr="00D372DE" w14:paraId="7327C5A9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1BF04492" w14:textId="5F798C1C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6B834E48" w14:textId="367D96ED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EQUIPO THEMOMIXER</w:t>
            </w:r>
          </w:p>
        </w:tc>
        <w:tc>
          <w:tcPr>
            <w:tcW w:w="1058" w:type="dxa"/>
            <w:noWrap/>
            <w:vAlign w:val="center"/>
          </w:tcPr>
          <w:p w14:paraId="275F17AB" w14:textId="16A97337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061BCA2D" w14:textId="0EF0EFD6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EQUIPO THEMOMIXER, COMBINA UN EXCELENTE RENDIMIENTO DE MEZCLA CON UN EXCELENTE CONTROL DE TEMPERATURA PARA ASEGURAR RESULTADOS COMPLETOS, FIABLES Y REPRODUCIBLES. MEJORE LOS RESULTADOS DE SUS ENSAYOS MEZCLANDO E INCUBANDO MUESTRAS AL MISMO TIEMPO, TODOS LOS TUBOS Y FORMATOS DE PLACAS COMUNES DE 5 µL A 50 ML , LA TECNOLOGÍA ANTIDERRAMES (ANTI-SPILL) EVITA LA HUMECTACIÓN DE LA TAPA Y LAS CONTAMINACIONES CRUZADAS, FRECUENCIAS DE MEZCLA ELEVADAS DE HASTA 3.000 RPM PARA UNA MEZCLA DE MUESTRAS EFECTIVA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AJUSTES DE TEMPERATURA 1 °C/100 °C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EXACTITUD DE TEMPERATURA MÁX. ±0,5 °C A 20 – 45 °C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FRECUENCIA DE MEZCLA 300 – 3.000 RPM1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MÁX. CONSUMO DE ENERGÍA 200 W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DIMENSIONES (AN × PR × AL) 20,6 × 30,4 × 13,6 CM / 8,1 × 12,0 × 5,4 IN</w:t>
            </w:r>
          </w:p>
        </w:tc>
      </w:tr>
      <w:tr w:rsidR="00D372DE" w:rsidRPr="00D372DE" w14:paraId="044E5949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35017A43" w14:textId="5500EE3B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14BC35BB" w14:textId="0B13DE6A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ESCÁNER PARA LECTURA DE COMPUTADORAS VEHÍCULARES</w:t>
            </w:r>
          </w:p>
        </w:tc>
        <w:tc>
          <w:tcPr>
            <w:tcW w:w="1058" w:type="dxa"/>
            <w:noWrap/>
            <w:vAlign w:val="center"/>
          </w:tcPr>
          <w:p w14:paraId="13661529" w14:textId="7DB5BB27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4E4691A6" w14:textId="4C2DAEC5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ESCÁNER PARA LECTURA DE COMPUTADORAS VEHÍCULARES MEMORIA 32GB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PANTALLA TÁCTIL CAPACITIVA LCD DE 7 PULGADAS CON RESOLUCIÓN DE 1024X600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SENSOR DE LUZ AMBIENTE PARA CAMBIO AUTOMÁTICO DE BRILLO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BATERÍA DE POLÍMERO DE LITIO DE 3,7 V/5000 MAH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SE CARGA MEDIANTE FUENTE DE ALIMENTACIÓN DE 5 VCC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APROXIMADAMENTE 4,5 HORAS DE USO CONTINUO</w:t>
            </w:r>
          </w:p>
        </w:tc>
      </w:tr>
      <w:tr w:rsidR="00D372DE" w:rsidRPr="00D372DE" w14:paraId="21AFEB85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4A779EDE" w14:textId="1FC02208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6A167F17" w14:textId="14483398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ESPECTROFOTOMETRO PORTÁTIL BASADO EN LA TECNOLOGÍA FTIR</w:t>
            </w:r>
          </w:p>
        </w:tc>
        <w:tc>
          <w:tcPr>
            <w:tcW w:w="1058" w:type="dxa"/>
            <w:noWrap/>
            <w:vAlign w:val="center"/>
          </w:tcPr>
          <w:p w14:paraId="7C168A64" w14:textId="3FD9B906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07C813E5" w14:textId="0F96A717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ESPECTROFOTOMETRO PORTÁTIL BASADO EN LA TECNOLOGÍA FTIR, PERMITE UNA RÁPIDA IDENTIFICACIÓN DE SUSTANCIAS QUÍMICAS DESCONOCIDAS, FUENTE DE ALIMENTACIÓN DE BATERÍAS RECARGABLES (INCLUIDAS)</w:t>
            </w:r>
          </w:p>
        </w:tc>
      </w:tr>
      <w:tr w:rsidR="00D372DE" w:rsidRPr="00D372DE" w14:paraId="5A886366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619976A3" w14:textId="28E64328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57693C21" w14:textId="30F012B4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KIT DE HERRAMIENTAS DE ANTROPOLOGÍA (LOTE PREMIUM DE EXCAVACIÓN)</w:t>
            </w:r>
          </w:p>
        </w:tc>
        <w:tc>
          <w:tcPr>
            <w:tcW w:w="1058" w:type="dxa"/>
            <w:noWrap/>
            <w:vAlign w:val="center"/>
          </w:tcPr>
          <w:p w14:paraId="7B34B3EC" w14:textId="1E9BE1FD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2FE76131" w14:textId="2194E9EF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KIT DE HERRAMIENTAS DE ANTROPOLOGÍA (LOTE PREMIUM DE EXCAVACIÓN) CONTENIDO: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- 1 PALETIN Pi2 MANGO DE FIBRA DE 11 CM.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- 1 NIVEL 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</w:r>
            <w:r w:rsidRPr="00D372DE">
              <w:rPr>
                <w:rFonts w:ascii="Arial" w:hAnsi="Arial" w:cs="Arial"/>
                <w:sz w:val="18"/>
                <w:szCs w:val="18"/>
              </w:rPr>
              <w:lastRenderedPageBreak/>
              <w:t xml:space="preserve">  - 1 PLOMADA CILINDRICA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- 1 BRUJULA DE SENDERISMO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- 1 FLEXOMETRO REFORZADO DE 3 M.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- 1 ESTUCHE COMPLETO "SCADS", QUE CONTIENE: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        - 5 HERRAMIENTAS DE DENTISTA,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        - 4 PINCELES,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        - 3 ESPATULAS DE MADERA,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        - 2 ESPATULAS DE ACERO FORJADO,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 xml:space="preserve">          - 1 PINZAS.</w:t>
            </w:r>
          </w:p>
        </w:tc>
      </w:tr>
      <w:tr w:rsidR="00D372DE" w:rsidRPr="00D372DE" w14:paraId="68C452C9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1F861207" w14:textId="24AB1C7E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756E5ABA" w14:textId="050A5DFC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DE TRABAJO DE ACERO INOXIDABLE</w:t>
            </w:r>
          </w:p>
        </w:tc>
        <w:tc>
          <w:tcPr>
            <w:tcW w:w="1058" w:type="dxa"/>
            <w:noWrap/>
            <w:vAlign w:val="center"/>
          </w:tcPr>
          <w:p w14:paraId="259B76A7" w14:textId="5D397356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5823997E" w14:textId="68DF41B9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DE TRABAJO DE ACERO INOXIDABLE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CALIBRE 16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MEDIDAS: 140 CM X 90 CM X 100 CM</w:t>
            </w:r>
          </w:p>
        </w:tc>
      </w:tr>
      <w:tr w:rsidR="00D372DE" w:rsidRPr="00D372DE" w14:paraId="2773DE8A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20536374" w14:textId="5370C1C6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3A1B0E0A" w14:textId="79C430CF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ESTRUCTURAL DE LABORATORIO</w:t>
            </w:r>
          </w:p>
        </w:tc>
        <w:tc>
          <w:tcPr>
            <w:tcW w:w="1058" w:type="dxa"/>
            <w:noWrap/>
            <w:vAlign w:val="center"/>
          </w:tcPr>
          <w:p w14:paraId="3AF6789D" w14:textId="000A8E93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1C7DF6DB" w14:textId="57E9567C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ESTRUCTURAL DE LABORATORIO, CON GABINETES, CUBIERTA FABRICADA EN ACERO INOXIDABLE T-304 CAL-20 C/ RESPALDO, BASTIDOR DE MADERA Y UN ACABADO EN PULIDO NACIONAL DE 65 CM DE ANCHO, GABINETE CON DOS PUERTAS Y ENTREPAÑO DE ALTURA AJUSTABLE DE 100 CMS, CUATRO CAJONES, DE FRENTE FABRICADO EN LÁMINA GALVANIZADA Y BONDERIZADA CAL 20</w:t>
            </w:r>
          </w:p>
        </w:tc>
      </w:tr>
      <w:tr w:rsidR="00D372DE" w:rsidRPr="00D372DE" w14:paraId="4AB55858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7A011B7C" w14:textId="0AB56D5D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17886F31" w14:textId="7691721A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 xml:space="preserve">MICROSCOPIO TRIOCULAR </w:t>
            </w:r>
          </w:p>
        </w:tc>
        <w:tc>
          <w:tcPr>
            <w:tcW w:w="1058" w:type="dxa"/>
            <w:noWrap/>
            <w:vAlign w:val="center"/>
          </w:tcPr>
          <w:p w14:paraId="681E6A1D" w14:textId="300C5932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71D9C707" w14:textId="2DA7ABB0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MICROSCOPIO TRIOCULAR OCULARES WF10X/20 MM CON GOMAS PROTECTORAS Y AJUSTE DE DIOPTRÍAS EN AMBOS OCULARES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CABEZA TRIOCULAR INCLINADA A 45°, CON AJUSTE DE DISTANCIA INTERPUPILAR DE 55 - 75 MM Y PERILLAS DE AJUSTE DE ZOOM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OBJETIVOS CON SISTEMA ZOOM DE AUMENTOS VARIABLES PARA 0.7X, 0.8X, 1X, 1.5X, 2X, 3X, 4X, Y 4.5X (DE 7 A 45 AUMENTOS TOTALES) CON TAPA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CUERPO ESTATIVO, ROBUSTO Y REFORZADO CON ACABADO EN PINTURA EPÓXICA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PLATINA INTERCAMBIABLE, BLANCA TRANSLÚCIDA Y DOBLE CARA BLANCO/NEGRO CON UN PAR DE PINZAS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ENFOQUE MACROMÉTRICO ANTIDERRAPANTE CON AJUSTE DE TENSIÓN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ILUMINACIÓN LED TRANSMITIDA E INCIDENTE CON CONTROL DE INTENSIDAD VARIABLE INDEPENDIENTE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DIMENSIONES 218 X 515 X 330 MM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ALIMENTACIÓN CA 120V, 50/60 HZ</w:t>
            </w:r>
          </w:p>
        </w:tc>
      </w:tr>
      <w:tr w:rsidR="00D372DE" w:rsidRPr="00D372DE" w14:paraId="6FCE1E13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313932DF" w14:textId="1388B789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7A616628" w14:textId="44D347DB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 xml:space="preserve">MARCO DE PESAS PATRÓN PARA CALIBRAR BALANZAS 0 KG - 1 MG </w:t>
            </w:r>
          </w:p>
        </w:tc>
        <w:tc>
          <w:tcPr>
            <w:tcW w:w="1058" w:type="dxa"/>
            <w:noWrap/>
            <w:vAlign w:val="center"/>
          </w:tcPr>
          <w:p w14:paraId="059901DF" w14:textId="64C6AB0E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59E98CDF" w14:textId="14725435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MARCO DE PESAS PATRÓN PARA CALIBRAR BALANZAS 0 KG - 1 MG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OIML PRECISION CLASS F1, CON CERTIFICADO ACREDITADO POR NVLAP</w:t>
            </w:r>
          </w:p>
        </w:tc>
      </w:tr>
      <w:tr w:rsidR="00D372DE" w:rsidRPr="00D372DE" w14:paraId="46477A38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1267EB49" w14:textId="32B0E852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37BA1A4D" w14:textId="78787280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SISTEMA DE ELEVACIÓN HIDRÁULICO PARA VEHÍCULOS (TORRES PARA AUTO)</w:t>
            </w:r>
          </w:p>
        </w:tc>
        <w:tc>
          <w:tcPr>
            <w:tcW w:w="1058" w:type="dxa"/>
            <w:noWrap/>
            <w:vAlign w:val="center"/>
          </w:tcPr>
          <w:p w14:paraId="798FC874" w14:textId="349D2209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1C09FD4F" w14:textId="011543DC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TORRES PARA AUTO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PERFECTAS PARA TRABAJOS DE REPARACIÓN EN EL TALLER O COCHERA. AJUSTE TIPO TRINQUETE CON DOBLE PROTECCIÓN DE BLOQUEO. MANIJA DE ACERO SÓLIDO Y TRINQUETE AUTOBLOQUEANTE. ASIENTO GRANDE, UNIFICADO A LA CONSTRUCCIÓN DEL MARCO. CREMALLERA DE HIERRO NODULAR.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CAPACIDAD: 3 TON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ALTURA MÍNIMA 11" (279 MM.)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ALTURA MÁXIMA 16-3/8" (416 MM.)</w:t>
            </w: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br/>
              <w:t>PESO NETO/BRUTO 6.4/6.8 KG.</w:t>
            </w:r>
          </w:p>
        </w:tc>
      </w:tr>
      <w:tr w:rsidR="00D372DE" w:rsidRPr="00D372DE" w14:paraId="15A13A07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43AD03C0" w14:textId="2B6AF668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5F75B89C" w14:textId="3FCD7F74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TABLA OSTEOMÉTRICA PARA TRABAJO DE CAMPO</w:t>
            </w:r>
          </w:p>
        </w:tc>
        <w:tc>
          <w:tcPr>
            <w:tcW w:w="1058" w:type="dxa"/>
            <w:noWrap/>
            <w:vAlign w:val="center"/>
          </w:tcPr>
          <w:p w14:paraId="42382D09" w14:textId="0B2F86F8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00248F7C" w14:textId="27D8F0CB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TABLA OSTEOMÉTRICA PARA TRABAJO DE CAMPO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CONSTUIDO DE ACRÍLICO, ALUMINIO, LATÓN Y ACERO INOXIDABLE. LA MEDICIÓN SE REALIZA A TRAVÉS DE UNA ESCALA LINEAL (1/2 MM) MONTADO E INDEXADO A LA PARTE TRASERA DE LA PLACA. DE BASE CON ESPESOR DE 1" Y DE MEDICIÓN VERTICAL</w:t>
            </w:r>
          </w:p>
        </w:tc>
      </w:tr>
      <w:tr w:rsidR="00D372DE" w:rsidRPr="00D372DE" w14:paraId="4997953A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1CDEAA13" w14:textId="451EE359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252F51FA" w14:textId="499F4ECB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 xml:space="preserve">MESA DE TRABAJO PORTÁTIL (ESCRITORIO DE CAMPO DE LA ESCENA DEL CRIMEN)  </w:t>
            </w:r>
          </w:p>
        </w:tc>
        <w:tc>
          <w:tcPr>
            <w:tcW w:w="1058" w:type="dxa"/>
            <w:noWrap/>
            <w:vAlign w:val="center"/>
          </w:tcPr>
          <w:p w14:paraId="2368AAB4" w14:textId="39598773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01698ECA" w14:textId="489A531E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MESA DE TRABAJO PORTÁTIL (ESCRITORIO DE CAMPO DE LA ESCENA DEL CRIMEN)</w:t>
            </w:r>
            <w:r w:rsidRPr="00D372DE">
              <w:rPr>
                <w:rFonts w:ascii="Arial" w:hAnsi="Arial" w:cs="Arial"/>
                <w:sz w:val="18"/>
                <w:szCs w:val="18"/>
              </w:rPr>
              <w:br/>
              <w:t>MESA ADJUNTA QUE PRPORCIONA UNA SUPERFICIE DE TRABAJO GRANDE Y PLANA, ESCRITORIO DE 6 CAJONES, DOS CAJONES PARA SU TRABAJO DE PAPEL DE 8.5" X 11", DOS CAJONES QUE SE PUEDEN CERRAR CON CANDADO PARA MAYOR SEGURIDAD, SILLA DE CAMPO RESISTENTE CON RESPADO (SE PUEDE PLEGAR)</w:t>
            </w:r>
          </w:p>
        </w:tc>
      </w:tr>
      <w:tr w:rsidR="00D372DE" w:rsidRPr="00D372DE" w14:paraId="42530B87" w14:textId="77777777" w:rsidTr="00D372DE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dxa"/>
            <w:noWrap/>
            <w:vAlign w:val="center"/>
          </w:tcPr>
          <w:p w14:paraId="6B5A4295" w14:textId="46F59000" w:rsidR="00D372DE" w:rsidRPr="00D372DE" w:rsidRDefault="00D372DE" w:rsidP="00D372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14:paraId="00B9468B" w14:textId="7F9EB0C9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SERVICIO DE CALIBRACIÓN PARA 21 MICROPIPETAS Y 2 BALANZAS ANALÍTICAS</w:t>
            </w:r>
          </w:p>
        </w:tc>
        <w:tc>
          <w:tcPr>
            <w:tcW w:w="1058" w:type="dxa"/>
            <w:noWrap/>
            <w:vAlign w:val="center"/>
          </w:tcPr>
          <w:p w14:paraId="5ED3F213" w14:textId="3AAE18D3" w:rsidR="00D372DE" w:rsidRPr="00D372DE" w:rsidRDefault="00D372DE" w:rsidP="00D372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5" w:type="dxa"/>
            <w:shd w:val="clear" w:color="auto" w:fill="auto"/>
            <w:noWrap/>
            <w:vAlign w:val="center"/>
          </w:tcPr>
          <w:p w14:paraId="03FAA9DC" w14:textId="63739427" w:rsidR="00D372DE" w:rsidRPr="00D372DE" w:rsidRDefault="00D372DE" w:rsidP="00D3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72DE">
              <w:rPr>
                <w:rFonts w:ascii="Arial" w:hAnsi="Arial" w:cs="Arial"/>
                <w:sz w:val="18"/>
                <w:szCs w:val="18"/>
              </w:rPr>
              <w:t>SERVICIO DE CALIBRACIÓN PARA 21 MICROPIPETAS (0.5ul a 10ul, 20ul a 200ul, 100ul a 1000ul) Y 2 BALANZAS ANALÍTICAS</w:t>
            </w:r>
          </w:p>
        </w:tc>
      </w:tr>
    </w:tbl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6DB1129F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2452E0" w14:textId="358C319E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5856DC" w14:textId="7E09154D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333F1" w14:textId="77777777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544A5815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3220D92" w14:textId="0C6F821E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CDF77D7" w14:textId="14053CC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F8CD86" w14:textId="0EF14880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772087" w14:textId="4A27C691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F97540" w14:textId="67140A8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6E443F2" w14:textId="7E0F542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D1C7A0B" w14:textId="3882C70C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1AE30A" w14:textId="7E84BBA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51F6795" w14:textId="60D59346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C7FBD97" w14:textId="4B994FE7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39B291C" w14:textId="0284E8FF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FEB3F9A" w14:textId="3EF3BCEE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A3D9F8" w14:textId="53EDBAF6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22A4E3A" w14:textId="0C07DF44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50CDF2A" w14:textId="79DA0F3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6C3B1" w14:textId="760E29F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86C4884" w14:textId="0D269F89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DC30B5C" w14:textId="5E9791ED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7C61234" w14:textId="04B53E52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82472C8" w14:textId="695435D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A1D151" w14:textId="00E7FF5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F3AC008" w14:textId="6BE5EB8A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E8A035E" w14:textId="3FB01F44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2AC3FC1" w14:textId="0516B6F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375F221" w14:textId="6ED6B201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77BE49" w14:textId="35CBBBFB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3F74E45" w14:textId="21828EDA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8AEF63F" w14:textId="77777777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558"/>
        <w:gridCol w:w="1739"/>
        <w:gridCol w:w="2138"/>
        <w:gridCol w:w="2055"/>
        <w:gridCol w:w="1786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337CBC" w:rsidRDefault="00E74D37" w:rsidP="00337CBC">
            <w:pPr>
              <w:keepNext/>
              <w:keepLines/>
              <w:spacing w:after="0" w:line="240" w:lineRule="auto"/>
              <w:outlineLvl w:val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ESPECIFICACIONES TÉCNICAS</w:t>
            </w:r>
          </w:p>
          <w:p w14:paraId="60BFA59F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337CBC" w:rsidRDefault="00E74D37" w:rsidP="00337CBC">
            <w:pPr>
              <w:keepNext/>
              <w:keepLines/>
              <w:spacing w:after="0" w:line="240" w:lineRule="auto"/>
              <w:outlineLvl w:val="2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376FE3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A71D76C" w14:textId="77777777" w:rsidR="001709C3" w:rsidRDefault="001709C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4D82E9A8" w:rsidR="00363553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24AB5C3" w14:textId="772BCA9C" w:rsidR="00337CBC" w:rsidRDefault="00337CBC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608BB87" w14:textId="77777777" w:rsidR="00337CBC" w:rsidRPr="00BE0AC6" w:rsidRDefault="00337CBC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8C34555" w14:textId="77777777" w:rsidR="00337CBC" w:rsidRDefault="00337CBC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34E53362" w14:textId="780F29CB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7647BFFE" w:rsidR="001D2F60" w:rsidRDefault="001D2F60" w:rsidP="00FE683C">
      <w:pPr>
        <w:rPr>
          <w:rFonts w:cstheme="minorHAnsi"/>
          <w:b/>
          <w:sz w:val="20"/>
        </w:rPr>
      </w:pPr>
    </w:p>
    <w:p w14:paraId="399D65B1" w14:textId="77777777" w:rsidR="00337CBC" w:rsidRDefault="00337CBC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LIC. OMAR CARRAZCO CHÁVEZ </w:t>
      </w:r>
    </w:p>
    <w:p w14:paraId="3ACCAB8E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SECRETARIO EJECUTIVO DEL SECESP   </w:t>
      </w:r>
    </w:p>
    <w:p w14:paraId="58DE3603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>P R E S E N T E.</w:t>
      </w:r>
    </w:p>
    <w:p w14:paraId="5FCAF03F" w14:textId="77777777" w:rsidR="00E74D37" w:rsidRPr="00377AF7" w:rsidRDefault="00E74D37" w:rsidP="00E74D37">
      <w:pPr>
        <w:jc w:val="both"/>
        <w:rPr>
          <w:rFonts w:ascii="Arial" w:hAnsi="Arial" w:cs="Arial"/>
          <w:b/>
        </w:rPr>
      </w:pPr>
    </w:p>
    <w:p w14:paraId="076F94F4" w14:textId="5709FF6E" w:rsidR="00E74D37" w:rsidRPr="00377AF7" w:rsidRDefault="00377AF7" w:rsidP="00377AF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77AF7">
        <w:rPr>
          <w:rFonts w:ascii="Arial" w:hAnsi="Arial" w:cs="Arial"/>
        </w:rPr>
        <w:t xml:space="preserve">CON RELACIÓN A LA </w:t>
      </w:r>
      <w:r w:rsidRPr="00377AF7">
        <w:rPr>
          <w:rFonts w:ascii="Arial" w:eastAsia="Times New Roman" w:hAnsi="Arial" w:cs="Arial"/>
          <w:lang w:eastAsia="es-ES"/>
        </w:rPr>
        <w:t>LICITACIÓN PÚBLICA NACIONAL NO. LP/E/SECESP/015/2021 “ADQUISICIÓN DE EQUIPO MÉDICO Y DE LABORATORIO Y SERVICIOS DE MANTENIMIENTO”</w:t>
      </w:r>
      <w:r w:rsidRPr="00377AF7">
        <w:rPr>
          <w:rFonts w:ascii="Arial" w:hAnsi="Arial" w:cs="Arial"/>
        </w:rPr>
        <w:t xml:space="preserve"> Y EN CUMPLIMIENTO A LAS BASES ESTABLECIDAS PARA PARTICIPAR EN ESTE CONCURSO, MANIFIESTO A USTED BAJO </w:t>
      </w:r>
      <w:r w:rsidRPr="00377AF7">
        <w:rPr>
          <w:rFonts w:ascii="Arial" w:hAnsi="Arial" w:cs="Arial"/>
          <w:b/>
        </w:rPr>
        <w:t>PROTESTA DE DECIR VERDAD</w:t>
      </w:r>
      <w:r w:rsidRPr="00377AF7">
        <w:rPr>
          <w:rFonts w:ascii="Arial" w:hAnsi="Arial" w:cs="Arial"/>
        </w:rPr>
        <w:t xml:space="preserve"> QUE LA EMPRESA ___________________________________________, NO SE ENCUENTRA EN LOS SUPUESTOS QUE ESTABLECE </w:t>
      </w:r>
      <w:r w:rsidRPr="00377AF7">
        <w:rPr>
          <w:rFonts w:ascii="Arial" w:hAnsi="Arial" w:cs="Arial"/>
          <w:b/>
        </w:rPr>
        <w:t>EL ARTÍCULO 37 DE LA LEY DE ADQUISICIONES, ARRENDAMIENTOS Y SERVICIOS DEL ESTADO DE DURANGO</w:t>
      </w:r>
      <w:r w:rsidRPr="00377AF7">
        <w:rPr>
          <w:rFonts w:ascii="Arial" w:hAnsi="Arial" w:cs="Arial"/>
        </w:rPr>
        <w:t xml:space="preserve">, COMO IMPEDIMENTOS PARA CELEBRAR PEDIDOS O CONTRATOS. </w:t>
      </w:r>
    </w:p>
    <w:p w14:paraId="5EB215FA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</w:p>
    <w:p w14:paraId="710200A4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A T E N T A M E N T E </w:t>
      </w:r>
    </w:p>
    <w:p w14:paraId="74DF9833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>REPRESENTANTE LEGAL</w:t>
      </w:r>
    </w:p>
    <w:p w14:paraId="40DEC9D9" w14:textId="77777777" w:rsidR="00E74D37" w:rsidRPr="00377AF7" w:rsidRDefault="00E74D37" w:rsidP="00E74D37">
      <w:pPr>
        <w:rPr>
          <w:rFonts w:ascii="Arial" w:hAnsi="Arial" w:cs="Arial"/>
        </w:rPr>
      </w:pPr>
    </w:p>
    <w:p w14:paraId="3DF26445" w14:textId="77777777" w:rsidR="00E74D37" w:rsidRPr="00377AF7" w:rsidRDefault="00E74D37" w:rsidP="00E74D37">
      <w:pPr>
        <w:rPr>
          <w:rFonts w:ascii="Arial" w:hAnsi="Arial" w:cs="Arial"/>
        </w:rPr>
      </w:pPr>
      <w:r w:rsidRPr="00377AF7">
        <w:rPr>
          <w:rFonts w:ascii="Arial" w:hAnsi="Arial" w:cs="Arial"/>
        </w:rPr>
        <w:t xml:space="preserve">ESTE FORMATO DEBERÁ SER PRESENTADO EN PAPEL MEMBRETADO DE LA LICITANTE. </w:t>
      </w:r>
    </w:p>
    <w:p w14:paraId="7611D5E6" w14:textId="2E4DA227" w:rsidR="00E74D37" w:rsidRPr="00377AF7" w:rsidRDefault="00E74D37" w:rsidP="00983816">
      <w:pPr>
        <w:rPr>
          <w:rFonts w:ascii="Arial" w:hAnsi="Arial" w:cs="Arial"/>
          <w:b/>
          <w:lang w:val="es-ES"/>
        </w:rPr>
      </w:pPr>
    </w:p>
    <w:p w14:paraId="73526E1C" w14:textId="3C572501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76336283" w14:textId="2C5742E9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2AAEC049" w14:textId="0D13699E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3CC7959C" w14:textId="4FC358E3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1435E6CB" w14:textId="4F0C6A7C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2A5DE965" w14:textId="6FCF9311" w:rsidR="00F60F3F" w:rsidRPr="00377AF7" w:rsidRDefault="00F60F3F" w:rsidP="00983816">
      <w:pPr>
        <w:rPr>
          <w:rFonts w:ascii="Arial" w:hAnsi="Arial" w:cs="Arial"/>
          <w:b/>
          <w:lang w:val="es-ES"/>
        </w:rPr>
      </w:pPr>
    </w:p>
    <w:p w14:paraId="0949E90B" w14:textId="6CAA72F1" w:rsidR="00F60F3F" w:rsidRPr="00377AF7" w:rsidRDefault="00F60F3F" w:rsidP="00983816">
      <w:pPr>
        <w:rPr>
          <w:rFonts w:ascii="Arial" w:hAnsi="Arial" w:cs="Arial"/>
          <w:b/>
          <w:lang w:val="es-ES"/>
        </w:rPr>
      </w:pPr>
    </w:p>
    <w:p w14:paraId="62086BE1" w14:textId="781F78F7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6A70A0F3" w14:textId="7DDB88FA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6A22E4F1" w14:textId="77777777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4A8FFA8E" w14:textId="35990431" w:rsidR="00E74D37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4A428E7D" w14:textId="76611E35" w:rsidR="00377AF7" w:rsidRDefault="00377AF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06D0DE6E" w14:textId="77777777" w:rsidR="00377AF7" w:rsidRPr="00BE0AC6" w:rsidRDefault="00377AF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5AB01591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</w:t>
            </w:r>
            <w:r w:rsidR="00337CBC">
              <w:rPr>
                <w:rFonts w:cstheme="minorHAnsi"/>
              </w:rPr>
              <w:t>.</w:t>
            </w:r>
            <w:r w:rsidR="00FA35C6" w:rsidRPr="00BE0AC6">
              <w:rPr>
                <w:rFonts w:cstheme="minorHAnsi"/>
              </w:rPr>
              <w:t>dgo@</w:t>
            </w:r>
            <w:r w:rsidR="00337CBC">
              <w:rPr>
                <w:rFonts w:cstheme="minorHAnsi"/>
              </w:rPr>
              <w:t>hotma</w:t>
            </w:r>
            <w:r w:rsidR="00FA35C6" w:rsidRPr="00BE0AC6">
              <w:rPr>
                <w:rFonts w:cstheme="minorHAnsi"/>
              </w:rPr>
              <w:t>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0DBA856C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A583" w14:textId="77777777" w:rsidR="000C603C" w:rsidRDefault="000C603C" w:rsidP="00DF1A7C">
      <w:pPr>
        <w:spacing w:after="0" w:line="240" w:lineRule="auto"/>
      </w:pPr>
      <w:r>
        <w:separator/>
      </w:r>
    </w:p>
  </w:endnote>
  <w:endnote w:type="continuationSeparator" w:id="0">
    <w:p w14:paraId="33FD56D3" w14:textId="77777777" w:rsidR="000C603C" w:rsidRDefault="000C603C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F5D1" w14:textId="77777777" w:rsidR="000C603C" w:rsidRDefault="000C603C" w:rsidP="00DF1A7C">
      <w:pPr>
        <w:spacing w:after="0" w:line="240" w:lineRule="auto"/>
      </w:pPr>
      <w:r>
        <w:separator/>
      </w:r>
    </w:p>
  </w:footnote>
  <w:footnote w:type="continuationSeparator" w:id="0">
    <w:p w14:paraId="69B8A50F" w14:textId="77777777" w:rsidR="000C603C" w:rsidRDefault="000C603C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02BA85C8" w:rsidR="006E68DF" w:rsidRDefault="006E68DF" w:rsidP="00377AF7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 xml:space="preserve">Licitación Pública Nacional No. </w:t>
    </w:r>
    <w:r w:rsidR="005A58B6">
      <w:rPr>
        <w:rFonts w:ascii="Arial" w:eastAsia="Times New Roman" w:hAnsi="Arial" w:cs="Arial"/>
        <w:lang w:eastAsia="es-ES"/>
      </w:rPr>
      <w:t>LP/E/SECESP/01</w:t>
    </w:r>
    <w:r w:rsidR="00377AF7">
      <w:rPr>
        <w:rFonts w:ascii="Arial" w:eastAsia="Times New Roman" w:hAnsi="Arial" w:cs="Arial"/>
        <w:lang w:eastAsia="es-ES"/>
      </w:rPr>
      <w:t>5</w:t>
    </w:r>
    <w:r w:rsidR="005A58B6">
      <w:rPr>
        <w:rFonts w:ascii="Arial" w:eastAsia="Times New Roman" w:hAnsi="Arial" w:cs="Arial"/>
        <w:lang w:eastAsia="es-ES"/>
      </w:rPr>
      <w:t>/2021 “</w:t>
    </w:r>
    <w:r w:rsidR="00377AF7">
      <w:rPr>
        <w:rFonts w:ascii="Arial" w:eastAsia="Times New Roman" w:hAnsi="Arial" w:cs="Arial"/>
        <w:lang w:eastAsia="es-ES"/>
      </w:rPr>
      <w:t>Adquisición de Equipo Médico y de Laboratorio y Servicios de Mantenimiento</w:t>
    </w:r>
    <w:r w:rsidR="005A58B6">
      <w:rPr>
        <w:rFonts w:ascii="Arial" w:eastAsia="Times New Roman" w:hAnsi="Arial" w:cs="Arial"/>
        <w:lang w:eastAsia="es-ES"/>
      </w:rPr>
      <w:t>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C603C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9C3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3D6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37CBC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77AF7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0E8A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6C3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8B6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33085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650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53435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46A8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64EFC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53CB"/>
    <w:rsid w:val="00D30F61"/>
    <w:rsid w:val="00D3194E"/>
    <w:rsid w:val="00D32369"/>
    <w:rsid w:val="00D32D1E"/>
    <w:rsid w:val="00D34046"/>
    <w:rsid w:val="00D372DE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2897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2D76"/>
    <w:rsid w:val="00F63162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1D25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uiPriority w:val="39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2416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 Licitaciones</cp:lastModifiedBy>
  <cp:revision>3</cp:revision>
  <cp:lastPrinted>2020-05-25T17:56:00Z</cp:lastPrinted>
  <dcterms:created xsi:type="dcterms:W3CDTF">2021-09-06T17:30:00Z</dcterms:created>
  <dcterms:modified xsi:type="dcterms:W3CDTF">2021-09-06T17:44:00Z</dcterms:modified>
</cp:coreProperties>
</file>