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41B85" w:rsidP="00341B85">
            <w:pPr>
              <w:pStyle w:val="Sinespaciado"/>
            </w:pPr>
            <w:r>
              <w:t xml:space="preserve">Pavimentación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Nuevo; Tomas Domiciliarias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Nuevo; Red de Alcantarillado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 y Construcción de Guarniciones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</w:t>
            </w:r>
            <w:r>
              <w:t xml:space="preserve">, </w:t>
            </w:r>
            <w:r>
              <w:t>Col. Amalia Solórzano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341B8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41B8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41B85" w:rsidP="00341B8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341B85" w:rsidP="006A0F2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341B8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41B8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41B8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41B8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</w:t>
      </w:r>
      <w:r w:rsidR="00341B85">
        <w:rPr>
          <w:rFonts w:ascii="Arial" w:hAnsi="Arial" w:cs="Arial"/>
          <w:sz w:val="18"/>
          <w:szCs w:val="18"/>
        </w:rPr>
        <w:t>9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60</cp:revision>
  <dcterms:created xsi:type="dcterms:W3CDTF">2019-01-24T15:22:00Z</dcterms:created>
  <dcterms:modified xsi:type="dcterms:W3CDTF">2021-08-19T17:21:00Z</dcterms:modified>
</cp:coreProperties>
</file>