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67F0DD2F" w14:textId="77777777" w:rsidR="009F502C" w:rsidRDefault="009F502C" w:rsidP="002D7199">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Licitación por Invitación Restringida a cuando menos 3 proveedores No. IR/E/SECESP/00</w:t>
      </w:r>
      <w:r>
        <w:rPr>
          <w:rFonts w:ascii="Arial" w:eastAsia="Times New Roman" w:hAnsi="Arial" w:cs="Arial"/>
          <w:sz w:val="20"/>
          <w:szCs w:val="20"/>
          <w:lang w:eastAsia="es-ES"/>
        </w:rPr>
        <w:t>3</w:t>
      </w:r>
      <w:r w:rsidRPr="0045439D">
        <w:rPr>
          <w:rFonts w:ascii="Arial" w:eastAsia="Times New Roman" w:hAnsi="Arial" w:cs="Arial"/>
          <w:sz w:val="20"/>
          <w:szCs w:val="20"/>
          <w:lang w:eastAsia="es-ES"/>
        </w:rPr>
        <w:t xml:space="preserve">/2021 </w:t>
      </w:r>
    </w:p>
    <w:p w14:paraId="1E62467E" w14:textId="77777777" w:rsidR="009F502C" w:rsidRPr="0045439D" w:rsidRDefault="009F502C" w:rsidP="002D7199">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Segunda Convocatoria </w:t>
      </w:r>
      <w:r w:rsidRPr="0045439D">
        <w:rPr>
          <w:rFonts w:ascii="Arial" w:eastAsia="Times New Roman" w:hAnsi="Arial" w:cs="Arial"/>
          <w:sz w:val="20"/>
          <w:szCs w:val="20"/>
          <w:lang w:eastAsia="es-ES"/>
        </w:rPr>
        <w:t>“SOFTWARE”</w:t>
      </w:r>
    </w:p>
    <w:p w14:paraId="3B371143" w14:textId="77777777" w:rsidR="009F502C" w:rsidRPr="006E68DF" w:rsidRDefault="009F502C" w:rsidP="009F502C">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tbl>
      <w:tblPr>
        <w:tblStyle w:val="Tabladecuadrcula1clara1"/>
        <w:tblW w:w="10060" w:type="dxa"/>
        <w:jc w:val="center"/>
        <w:tblLook w:val="04A0" w:firstRow="1" w:lastRow="0" w:firstColumn="1" w:lastColumn="0" w:noHBand="0" w:noVBand="1"/>
      </w:tblPr>
      <w:tblGrid>
        <w:gridCol w:w="988"/>
        <w:gridCol w:w="1372"/>
        <w:gridCol w:w="1179"/>
        <w:gridCol w:w="6521"/>
      </w:tblGrid>
      <w:tr w:rsidR="00DF1EBC" w:rsidRPr="00AF09CB" w14:paraId="2431875B" w14:textId="77777777" w:rsidTr="001D2F6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8" w:type="dxa"/>
            <w:tcBorders>
              <w:bottom w:val="none" w:sz="0" w:space="0" w:color="auto"/>
            </w:tcBorders>
            <w:shd w:val="clear" w:color="auto" w:fill="ACB9CA" w:themeFill="text2" w:themeFillTint="66"/>
            <w:vAlign w:val="center"/>
          </w:tcPr>
          <w:p w14:paraId="2924EA8E" w14:textId="3170629E" w:rsidR="00DF1EBC" w:rsidRPr="00AF09CB" w:rsidRDefault="00DF1EBC" w:rsidP="00155438">
            <w:pPr>
              <w:jc w:val="center"/>
              <w:rPr>
                <w:rFonts w:ascii="Arial" w:eastAsia="Times New Roman" w:hAnsi="Arial" w:cs="Arial"/>
                <w:sz w:val="16"/>
                <w:szCs w:val="16"/>
                <w:lang w:eastAsia="es-ES"/>
              </w:rPr>
            </w:pPr>
            <w:r w:rsidRPr="00AF09CB">
              <w:rPr>
                <w:rFonts w:ascii="Arial" w:eastAsia="Times New Roman" w:hAnsi="Arial" w:cs="Arial"/>
                <w:sz w:val="16"/>
                <w:szCs w:val="16"/>
                <w:lang w:eastAsia="es-ES"/>
              </w:rPr>
              <w:t>PARTIDA</w:t>
            </w:r>
          </w:p>
        </w:tc>
        <w:tc>
          <w:tcPr>
            <w:tcW w:w="1372" w:type="dxa"/>
            <w:tcBorders>
              <w:bottom w:val="none" w:sz="0" w:space="0" w:color="auto"/>
            </w:tcBorders>
            <w:shd w:val="clear" w:color="auto" w:fill="ACB9CA" w:themeFill="text2" w:themeFillTint="66"/>
            <w:vAlign w:val="center"/>
          </w:tcPr>
          <w:p w14:paraId="08472155"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DESCRIPCIÓN</w:t>
            </w:r>
          </w:p>
        </w:tc>
        <w:tc>
          <w:tcPr>
            <w:tcW w:w="1179" w:type="dxa"/>
            <w:tcBorders>
              <w:bottom w:val="none" w:sz="0" w:space="0" w:color="auto"/>
            </w:tcBorders>
            <w:shd w:val="clear" w:color="auto" w:fill="ACB9CA" w:themeFill="text2" w:themeFillTint="66"/>
            <w:vAlign w:val="center"/>
          </w:tcPr>
          <w:p w14:paraId="2BD661E4"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CANTIDAD</w:t>
            </w:r>
          </w:p>
        </w:tc>
        <w:tc>
          <w:tcPr>
            <w:tcW w:w="6521" w:type="dxa"/>
            <w:tcBorders>
              <w:bottom w:val="none" w:sz="0" w:space="0" w:color="auto"/>
            </w:tcBorders>
            <w:shd w:val="clear" w:color="auto" w:fill="ACB9CA" w:themeFill="text2" w:themeFillTint="66"/>
            <w:vAlign w:val="center"/>
          </w:tcPr>
          <w:p w14:paraId="05BC4F0E" w14:textId="77777777" w:rsidR="00DF1EBC" w:rsidRPr="00AF09CB"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CARACTERÍSTICAS MÍNIMAS</w:t>
            </w:r>
          </w:p>
        </w:tc>
      </w:tr>
      <w:tr w:rsidR="002B2431" w:rsidRPr="00AF09CB" w14:paraId="10DD074B"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1B227B89" w14:textId="77777777" w:rsidR="002B2431" w:rsidRPr="00AF09CB" w:rsidRDefault="002B2431" w:rsidP="002B2431">
            <w:pPr>
              <w:jc w:val="center"/>
              <w:rPr>
                <w:rFonts w:ascii="Arial" w:eastAsia="Times New Roman" w:hAnsi="Arial" w:cs="Arial"/>
                <w:b w:val="0"/>
                <w:color w:val="000000"/>
                <w:sz w:val="16"/>
                <w:szCs w:val="16"/>
                <w:lang w:eastAsia="es-MX"/>
              </w:rPr>
            </w:pPr>
            <w:r w:rsidRPr="00AF09CB">
              <w:rPr>
                <w:rFonts w:ascii="Arial" w:eastAsia="Times New Roman" w:hAnsi="Arial" w:cs="Arial"/>
                <w:b w:val="0"/>
                <w:color w:val="000000"/>
                <w:sz w:val="16"/>
                <w:szCs w:val="16"/>
                <w:lang w:eastAsia="es-MX"/>
              </w:rPr>
              <w:t>1</w:t>
            </w:r>
          </w:p>
        </w:tc>
        <w:tc>
          <w:tcPr>
            <w:tcW w:w="1372" w:type="dxa"/>
            <w:shd w:val="clear" w:color="auto" w:fill="auto"/>
            <w:noWrap/>
            <w:vAlign w:val="center"/>
          </w:tcPr>
          <w:p w14:paraId="14EA0991" w14:textId="1D8D37AB"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color w:val="000000"/>
              </w:rPr>
              <w:t>SOFTWARE</w:t>
            </w:r>
          </w:p>
        </w:tc>
        <w:tc>
          <w:tcPr>
            <w:tcW w:w="1179" w:type="dxa"/>
            <w:noWrap/>
            <w:vAlign w:val="center"/>
          </w:tcPr>
          <w:p w14:paraId="717DCE7F" w14:textId="528D93E7"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sidRPr="00AF09CB">
              <w:rPr>
                <w:rFonts w:ascii="Arial" w:eastAsia="Times New Roman" w:hAnsi="Arial" w:cs="Arial"/>
                <w:bCs/>
                <w:color w:val="000000"/>
                <w:sz w:val="16"/>
                <w:szCs w:val="16"/>
                <w:lang w:eastAsia="es-MX"/>
              </w:rPr>
              <w:t>1</w:t>
            </w:r>
          </w:p>
        </w:tc>
        <w:tc>
          <w:tcPr>
            <w:tcW w:w="6521" w:type="dxa"/>
            <w:shd w:val="clear" w:color="auto" w:fill="auto"/>
            <w:noWrap/>
            <w:vAlign w:val="center"/>
          </w:tcPr>
          <w:p w14:paraId="37DF6972" w14:textId="437B0884"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UTILIZADO PARA LA INTELIGENCIA DE FUENTES ABIERTAS Y FORENSES. SE ENFOCA EN PROPORCIONAR UNA BIBLIOTECA DE TRANSFORMACIONES PARA EL DESCUBRIMIENTO DE DATOS DE FUENTES ABIERTAS Y VIZUALIZAR ESA INFORMACIÓN EN UN FORMATO GRÁFICO, ADECUADO PARA ANÁLISIS DE ENLACES Y MINERÍA DE DATOS.</w:t>
            </w:r>
            <w:r>
              <w:rPr>
                <w:rFonts w:ascii="Calibri" w:hAnsi="Calibri" w:cs="Calibri"/>
                <w:color w:val="000000"/>
              </w:rPr>
              <w:br/>
              <w:t>PERMITE CREAR ENTIDADES PERSONALIZADAS, LO QUE LE PERMITE REPRESENTAR CUALQUIER TIPO DE INFORMACIÓN ADEMÁS DE LOS TIPOS BÁSICOS DE ENTIDADES QUE FORMAN PARTE DEL SOFTWARE. EL ENFOQUE BÁSICO DE LA APLICACIÓN ES ANALIZAR LAS RELACIONES DEL MUNDO REAL (RED SOCIAL Y RED DE COMPUTADORAS ENTRE PERSONAS, GRUPOS, PÁGINAS WEB, DOMINIOS, REDES, INFRAESTRUCTURA DE INTERNET Y AFILIACIONES CON SERVICIOS DE LÍNEA NODOS DE REDES INFORMÁTICAS COMO TWITTER Y FACEBOOK). ENTRE SUS FUENTES DE DATOS SE ENCUENTRAN EL SISTEMA DE NOMBRES DE DOMINIO, ENTRE OTROS.</w:t>
            </w:r>
          </w:p>
        </w:tc>
      </w:tr>
      <w:tr w:rsidR="002B2431" w:rsidRPr="00AF09CB" w14:paraId="6E687D40"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6DF26B82" w14:textId="4B636A45" w:rsidR="002B2431" w:rsidRPr="00AF09CB" w:rsidRDefault="002B2431" w:rsidP="002B2431">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2</w:t>
            </w:r>
          </w:p>
        </w:tc>
        <w:tc>
          <w:tcPr>
            <w:tcW w:w="1372" w:type="dxa"/>
            <w:shd w:val="clear" w:color="auto" w:fill="auto"/>
            <w:noWrap/>
            <w:vAlign w:val="center"/>
          </w:tcPr>
          <w:p w14:paraId="08134FF1" w14:textId="295B388C"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SOFTWARE</w:t>
            </w:r>
          </w:p>
        </w:tc>
        <w:tc>
          <w:tcPr>
            <w:tcW w:w="1179" w:type="dxa"/>
            <w:noWrap/>
            <w:vAlign w:val="center"/>
          </w:tcPr>
          <w:p w14:paraId="67EE91D0" w14:textId="7786DEEC"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p>
        </w:tc>
        <w:tc>
          <w:tcPr>
            <w:tcW w:w="6521" w:type="dxa"/>
            <w:shd w:val="clear" w:color="auto" w:fill="auto"/>
            <w:noWrap/>
            <w:vAlign w:val="center"/>
          </w:tcPr>
          <w:p w14:paraId="465CBA6B" w14:textId="62027D5A"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MÁS COMPLETO PARA EL ANÁLISIS Y LA MEJORA DE IMÁGENES Y VIDEOS DURANTE LAS INVESTIGACIONES. EQUIPA A LOS ANALISTAS CON HERRAMIENTAS PARA MEJORAR EL VIDEO DESDE CUALQUIER FUENTE, INCLUYENDO CÁMARAS DE CUERPO, CÁMARAS DE SEGURIDAD Y TELÉFONOS MÓVILES, PERMITE IDENTIFICAR RÁPIDAMENTE DETALLES IMPORTANTES COMO ROSTROS, MATRÍCULAS, MARCA Y MODELO DE AUTOS, REVELA CONTENIDO OSCURO.</w:t>
            </w:r>
          </w:p>
        </w:tc>
      </w:tr>
      <w:tr w:rsidR="002B2431" w:rsidRPr="00AF09CB" w14:paraId="740825AC"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46E6D8BB" w14:textId="0C9A6F8B" w:rsidR="002B2431" w:rsidRPr="00AF09CB" w:rsidRDefault="002B2431" w:rsidP="002B2431">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3</w:t>
            </w:r>
          </w:p>
        </w:tc>
        <w:tc>
          <w:tcPr>
            <w:tcW w:w="1372" w:type="dxa"/>
            <w:shd w:val="clear" w:color="auto" w:fill="auto"/>
            <w:noWrap/>
            <w:vAlign w:val="center"/>
          </w:tcPr>
          <w:p w14:paraId="21154D23" w14:textId="0FEFD99B"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SOFTWARE</w:t>
            </w:r>
          </w:p>
        </w:tc>
        <w:tc>
          <w:tcPr>
            <w:tcW w:w="1179" w:type="dxa"/>
            <w:noWrap/>
            <w:vAlign w:val="center"/>
          </w:tcPr>
          <w:p w14:paraId="493CEAF7" w14:textId="0C22F1F5"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vAlign w:val="center"/>
          </w:tcPr>
          <w:p w14:paraId="410EE8DC" w14:textId="1C775C83"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DE HERRAMIENTA DE ANÁLISIS VISUAL QUE AYUDA A CONVERTIR LOS DATOS EN INTELIGENCIA. LA SOLUCIÓN PROPORCIONA CARACTERÍSTICAS INNOVADORAS, COMO VISUALIZACIONES DE REDES CONECTADAS, ANÁLISIS DE REDES SOCIALES Y VISTAS TEMPORALES Y GEOESPACIALES PARA DESCUBRIR CONEXIONES Y PATRONES OCULTOS EN LOS DATOS. CON ESTE CONOCIMIENTO PODRÁ IDENTIFICAR Y FRENAR MEJOR LAS CIBER AMENAZAS Y LOS INTENTOS DE FRAUDE Y DELITOS.</w:t>
            </w:r>
          </w:p>
        </w:tc>
      </w:tr>
      <w:tr w:rsidR="002B2431" w:rsidRPr="00AF09CB" w14:paraId="520E608A"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2A6A2A9F" w14:textId="4051D133" w:rsidR="002B2431" w:rsidRPr="00AF09CB" w:rsidRDefault="002B2431" w:rsidP="002B2431">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4</w:t>
            </w:r>
          </w:p>
        </w:tc>
        <w:tc>
          <w:tcPr>
            <w:tcW w:w="1372" w:type="dxa"/>
            <w:shd w:val="clear" w:color="auto" w:fill="auto"/>
            <w:noWrap/>
            <w:vAlign w:val="center"/>
          </w:tcPr>
          <w:p w14:paraId="45F1E64F" w14:textId="4B6219E1"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SOFTWARE FORENSE</w:t>
            </w:r>
          </w:p>
        </w:tc>
        <w:tc>
          <w:tcPr>
            <w:tcW w:w="1179" w:type="dxa"/>
            <w:noWrap/>
            <w:vAlign w:val="center"/>
          </w:tcPr>
          <w:p w14:paraId="6C1D48A7" w14:textId="3BB38062"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vAlign w:val="center"/>
          </w:tcPr>
          <w:p w14:paraId="3A791459" w14:textId="63484A38"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DE MEJORAMIENTO DE IMAGEN. TECNOLOGÍA DE SÚPER RESOLUCIÓN DE IMÁGENES BASADA EN INTELIGENCIA ARTIFICIAL OBTENIENDO ASÍ UN PROCESAMIENTO TOTALMENTE AUTOMATIZADO HASTA 16X Y MEJORANDO LA ESTRUCTURA DE LOS ELEMENTOS.</w:t>
            </w:r>
            <w:r>
              <w:rPr>
                <w:rFonts w:ascii="Calibri" w:hAnsi="Calibri" w:cs="Calibri"/>
                <w:color w:val="000000"/>
              </w:rPr>
              <w:br/>
              <w:t xml:space="preserve">AMPLIACIÓN DE IMAGEN: MAYOR RESOLUCIÓN PARA PROPÓSITOS DE INVESTIGACIÓN, LAS IMÁGENES DE UNA RESOLUCIÓN INFERIOR A 800X800 SE PIXELAN A GRAN ESCALA, LO QUE PROVOCARÁ UNA </w:t>
            </w:r>
            <w:r>
              <w:rPr>
                <w:rFonts w:ascii="Calibri" w:hAnsi="Calibri" w:cs="Calibri"/>
                <w:color w:val="000000"/>
              </w:rPr>
              <w:lastRenderedPageBreak/>
              <w:t xml:space="preserve">BARRERA PARA LA INVESTIGACIÓN. </w:t>
            </w:r>
            <w:r>
              <w:rPr>
                <w:rFonts w:ascii="Calibri" w:hAnsi="Calibri" w:cs="Calibri"/>
                <w:color w:val="000000"/>
              </w:rPr>
              <w:br/>
              <w:t>LOS ALGORITMOS DE INTELIGENCIA ARTIFICIAL CONSTANTEMENTE APRENDEN A "COMPLETAR" INFORMACIÓN EN SUS IMÁGENES AGREGANDO EFECTIVAMENTE NUEVOS DETALLES A SU FOTO. COMO RESULTADO, LAS IMÁGENES SE PUEDEN AMPLIAR HASTA 16X SIN PERDER SU CALIDAD ORIGINAL. DURANTE EL AUMENTO DE ESCALA, SU IMAGEN GANA NITIDEZ CON LA FUNCIÓN DE "ELIMINACIÓN DE RUIDOS JPEG".</w:t>
            </w:r>
          </w:p>
        </w:tc>
      </w:tr>
      <w:tr w:rsidR="002B2431" w:rsidRPr="00AF09CB" w14:paraId="73277ABE"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0DD530A3" w14:textId="4C9CB725" w:rsidR="002B2431" w:rsidRPr="00AF09CB" w:rsidRDefault="002B2431" w:rsidP="002B2431">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5</w:t>
            </w:r>
          </w:p>
        </w:tc>
        <w:tc>
          <w:tcPr>
            <w:tcW w:w="1372" w:type="dxa"/>
            <w:shd w:val="clear" w:color="auto" w:fill="auto"/>
            <w:noWrap/>
            <w:vAlign w:val="center"/>
          </w:tcPr>
          <w:p w14:paraId="46B79DE1" w14:textId="2830CBE3"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SOFTWARE</w:t>
            </w:r>
          </w:p>
        </w:tc>
        <w:tc>
          <w:tcPr>
            <w:tcW w:w="1179" w:type="dxa"/>
            <w:noWrap/>
            <w:vAlign w:val="center"/>
          </w:tcPr>
          <w:p w14:paraId="0D309137" w14:textId="33A8FEF9"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vAlign w:val="center"/>
          </w:tcPr>
          <w:p w14:paraId="1B3FA19B" w14:textId="148FD7E4"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CON CAPACIDAD MEJORADA A SU VERSIÓN CLÁSICA PARA TRABAJAR CON GRÁFICOS EXTREMADAMENTE GRANDES, PARA MOSTRAR RELACIONES DE HASTA 1,000,000 DE DATOS Y MÁS RESULTADOS POR TRANSFORMACIÓN, HASTA 64,000 RESULTADOS POR TRANSFORMACIÓN. HASTA 1,000,000 DE ENTIDADES EN UN GRÁFICO.</w:t>
            </w:r>
            <w:r>
              <w:rPr>
                <w:rFonts w:ascii="Calibri" w:hAnsi="Calibri" w:cs="Calibri"/>
                <w:color w:val="000000"/>
              </w:rPr>
              <w:br/>
              <w:t>REQUISITOS DE HARDWARE:</w:t>
            </w:r>
            <w:r>
              <w:rPr>
                <w:rFonts w:ascii="Calibri" w:hAnsi="Calibri" w:cs="Calibri"/>
                <w:color w:val="000000"/>
              </w:rPr>
              <w:br/>
              <w:t>JAVA 8, 64 BITS.</w:t>
            </w:r>
            <w:r>
              <w:rPr>
                <w:rFonts w:ascii="Calibri" w:hAnsi="Calibri" w:cs="Calibri"/>
                <w:color w:val="000000"/>
              </w:rPr>
              <w:br/>
              <w:t>AL MENOS 2GB DE RAM.</w:t>
            </w:r>
            <w:r>
              <w:rPr>
                <w:rFonts w:ascii="Calibri" w:hAnsi="Calibri" w:cs="Calibri"/>
                <w:color w:val="000000"/>
              </w:rPr>
              <w:br/>
              <w:t>CUALQUIER PROCESADOR MULTI-CORE MODERNO.</w:t>
            </w:r>
            <w:r>
              <w:rPr>
                <w:rFonts w:ascii="Calibri" w:hAnsi="Calibri" w:cs="Calibri"/>
                <w:color w:val="000000"/>
              </w:rPr>
              <w:br/>
              <w:t>4GB DE ESPACIO EN DISCO.</w:t>
            </w:r>
            <w:r>
              <w:rPr>
                <w:rFonts w:ascii="Calibri" w:hAnsi="Calibri" w:cs="Calibri"/>
                <w:color w:val="000000"/>
              </w:rPr>
              <w:br/>
              <w:t>UN MOUSE.</w:t>
            </w:r>
            <w:r>
              <w:rPr>
                <w:rFonts w:ascii="Calibri" w:hAnsi="Calibri" w:cs="Calibri"/>
                <w:color w:val="000000"/>
              </w:rPr>
              <w:br/>
              <w:t>REQUISITOS DE RED:</w:t>
            </w:r>
            <w:r>
              <w:rPr>
                <w:rFonts w:ascii="Calibri" w:hAnsi="Calibri" w:cs="Calibri"/>
                <w:color w:val="000000"/>
              </w:rPr>
              <w:br/>
              <w:t>ACCESO A INTERNET PARA USAR TODAS LAS FUNCIONALIDADES.</w:t>
            </w:r>
            <w:r>
              <w:rPr>
                <w:rFonts w:ascii="Calibri" w:hAnsi="Calibri" w:cs="Calibri"/>
                <w:color w:val="000000"/>
              </w:rPr>
              <w:br/>
              <w:t>EL CLIENTE DEBERÁ REALIZAR CONEXIONES SALIENTES EN LOS SIGUIENTES PUERTOS: 80,443,8081.</w:t>
            </w:r>
            <w:r>
              <w:rPr>
                <w:rFonts w:ascii="Calibri" w:hAnsi="Calibri" w:cs="Calibri"/>
                <w:color w:val="000000"/>
              </w:rPr>
              <w:br/>
              <w:t>ADEMÁS, SE NECESITA EL PUERTO 5222 PARA UNIR GRÁFICOS COMPARTIDOS EN EL SERVIDOR DE COMUNICACIONES PÚBLICO. TAMBIÉN PUEDE NECESITAR HACER CONECCIONES A PUERTOS ADICIONALES SI SE UTILIZAN TRANSFORMACIONES DE PROVEEDORES EXTERNOS.</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63828F93" w:rsidR="004948CE" w:rsidRDefault="004948CE"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4AC8E2A2" w14:textId="4044872C" w:rsidR="004948CE" w:rsidRDefault="004948CE" w:rsidP="00543588">
      <w:pPr>
        <w:spacing w:after="0" w:line="240" w:lineRule="auto"/>
        <w:rPr>
          <w:rFonts w:eastAsia="Times New Roman" w:cstheme="minorHAnsi"/>
          <w:lang w:eastAsia="es-ES"/>
        </w:rPr>
      </w:pPr>
    </w:p>
    <w:p w14:paraId="20028811" w14:textId="6E58DA2D" w:rsidR="004948CE" w:rsidRDefault="004948CE" w:rsidP="00543588">
      <w:pPr>
        <w:spacing w:after="0" w:line="240" w:lineRule="auto"/>
        <w:rPr>
          <w:rFonts w:eastAsia="Times New Roman" w:cstheme="minorHAnsi"/>
          <w:lang w:eastAsia="es-ES"/>
        </w:rPr>
      </w:pPr>
    </w:p>
    <w:p w14:paraId="61B6F2F2" w14:textId="0AB7C9AB" w:rsidR="004948CE" w:rsidRDefault="004948CE" w:rsidP="00543588">
      <w:pPr>
        <w:spacing w:after="0" w:line="240" w:lineRule="auto"/>
        <w:rPr>
          <w:rFonts w:eastAsia="Times New Roman" w:cstheme="minorHAnsi"/>
          <w:lang w:eastAsia="es-ES"/>
        </w:rPr>
      </w:pPr>
    </w:p>
    <w:p w14:paraId="47C06B8E" w14:textId="140C8E81" w:rsidR="004948CE" w:rsidRDefault="004948CE" w:rsidP="00543588">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3AE4F3D8" w:rsidR="004948CE" w:rsidRDefault="004948CE" w:rsidP="003D5114">
      <w:pPr>
        <w:spacing w:after="0" w:line="240" w:lineRule="auto"/>
        <w:rPr>
          <w:rFonts w:eastAsia="Times New Roman" w:cstheme="minorHAnsi"/>
          <w:lang w:eastAsia="es-ES"/>
        </w:rPr>
      </w:pPr>
    </w:p>
    <w:p w14:paraId="1FF35CCF" w14:textId="563C4185" w:rsidR="001D2F60" w:rsidRDefault="001D2F60" w:rsidP="003D5114">
      <w:pPr>
        <w:spacing w:after="0" w:line="240" w:lineRule="auto"/>
        <w:rPr>
          <w:rFonts w:eastAsia="Times New Roman" w:cstheme="minorHAnsi"/>
          <w:lang w:eastAsia="es-ES"/>
        </w:rPr>
      </w:pPr>
    </w:p>
    <w:p w14:paraId="60AA80BA" w14:textId="77777777" w:rsidR="001D2F60" w:rsidRPr="00BE0AC6" w:rsidRDefault="001D2F60"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lastRenderedPageBreak/>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4A9E07BD" w14:textId="77777777" w:rsidR="009F502C" w:rsidRDefault="009F502C" w:rsidP="009F502C">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Licitación por Invitación Restringida a cuando menos 3 proveedores No. IR/E/SECESP/00</w:t>
      </w:r>
      <w:r>
        <w:rPr>
          <w:rFonts w:ascii="Arial" w:eastAsia="Times New Roman" w:hAnsi="Arial" w:cs="Arial"/>
          <w:sz w:val="20"/>
          <w:szCs w:val="20"/>
          <w:lang w:eastAsia="es-ES"/>
        </w:rPr>
        <w:t>3</w:t>
      </w:r>
      <w:r w:rsidRPr="0045439D">
        <w:rPr>
          <w:rFonts w:ascii="Arial" w:eastAsia="Times New Roman" w:hAnsi="Arial" w:cs="Arial"/>
          <w:sz w:val="20"/>
          <w:szCs w:val="20"/>
          <w:lang w:eastAsia="es-ES"/>
        </w:rPr>
        <w:t xml:space="preserve">/2021 </w:t>
      </w:r>
    </w:p>
    <w:p w14:paraId="2B9BB3AE" w14:textId="77777777" w:rsidR="009F502C" w:rsidRPr="0045439D" w:rsidRDefault="009F502C" w:rsidP="009F502C">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Segunda Convocatoria </w:t>
      </w:r>
      <w:r w:rsidRPr="0045439D">
        <w:rPr>
          <w:rFonts w:ascii="Arial" w:eastAsia="Times New Roman" w:hAnsi="Arial" w:cs="Arial"/>
          <w:sz w:val="20"/>
          <w:szCs w:val="20"/>
          <w:lang w:eastAsia="es-ES"/>
        </w:rPr>
        <w:t>“SOFTWARE”</w:t>
      </w:r>
    </w:p>
    <w:p w14:paraId="0F48E1C5" w14:textId="77777777" w:rsidR="009F502C" w:rsidRPr="006E68DF" w:rsidRDefault="009F502C" w:rsidP="009F502C">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3AD23D17"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7A0A07F2" w14:textId="77777777" w:rsidR="009F502C" w:rsidRDefault="009F502C" w:rsidP="009F502C">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Licitación por Invitación Restringida a cuando menos 3 proveedores No. IR/E/SECESP/00</w:t>
      </w:r>
      <w:r>
        <w:rPr>
          <w:rFonts w:ascii="Arial" w:eastAsia="Times New Roman" w:hAnsi="Arial" w:cs="Arial"/>
          <w:sz w:val="20"/>
          <w:szCs w:val="20"/>
          <w:lang w:eastAsia="es-ES"/>
        </w:rPr>
        <w:t>3</w:t>
      </w:r>
      <w:r w:rsidRPr="0045439D">
        <w:rPr>
          <w:rFonts w:ascii="Arial" w:eastAsia="Times New Roman" w:hAnsi="Arial" w:cs="Arial"/>
          <w:sz w:val="20"/>
          <w:szCs w:val="20"/>
          <w:lang w:eastAsia="es-ES"/>
        </w:rPr>
        <w:t xml:space="preserve">/2021 </w:t>
      </w:r>
    </w:p>
    <w:p w14:paraId="6DDFD6C2" w14:textId="77777777" w:rsidR="009F502C" w:rsidRPr="0045439D" w:rsidRDefault="009F502C" w:rsidP="009F502C">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Segunda Convocatoria </w:t>
      </w:r>
      <w:r w:rsidRPr="0045439D">
        <w:rPr>
          <w:rFonts w:ascii="Arial" w:eastAsia="Times New Roman" w:hAnsi="Arial" w:cs="Arial"/>
          <w:sz w:val="20"/>
          <w:szCs w:val="20"/>
          <w:lang w:eastAsia="es-ES"/>
        </w:rPr>
        <w:t>“SOFTWARE”</w:t>
      </w:r>
    </w:p>
    <w:p w14:paraId="3F3EB674" w14:textId="77777777" w:rsidR="009F502C" w:rsidRPr="006E68DF" w:rsidRDefault="009F502C" w:rsidP="009F502C">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p w14:paraId="537B0E38" w14:textId="498E6189" w:rsidR="00A547DA" w:rsidRPr="00BE0AC6" w:rsidRDefault="00A547DA"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63EA6238" w14:textId="77777777" w:rsidR="009F502C" w:rsidRDefault="009F502C" w:rsidP="009F502C">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Licitación por Invitación Restringida a cuando menos 3 proveedores No. IR/E/SECESP/00</w:t>
      </w:r>
      <w:r>
        <w:rPr>
          <w:rFonts w:ascii="Arial" w:eastAsia="Times New Roman" w:hAnsi="Arial" w:cs="Arial"/>
          <w:sz w:val="20"/>
          <w:szCs w:val="20"/>
          <w:lang w:eastAsia="es-ES"/>
        </w:rPr>
        <w:t>3</w:t>
      </w:r>
      <w:r w:rsidRPr="0045439D">
        <w:rPr>
          <w:rFonts w:ascii="Arial" w:eastAsia="Times New Roman" w:hAnsi="Arial" w:cs="Arial"/>
          <w:sz w:val="20"/>
          <w:szCs w:val="20"/>
          <w:lang w:eastAsia="es-ES"/>
        </w:rPr>
        <w:t xml:space="preserve">/2021 </w:t>
      </w:r>
    </w:p>
    <w:p w14:paraId="31C6F5A1" w14:textId="77777777" w:rsidR="009F502C" w:rsidRPr="0045439D" w:rsidRDefault="009F502C" w:rsidP="009F502C">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Segunda Convocatoria </w:t>
      </w:r>
      <w:r w:rsidRPr="0045439D">
        <w:rPr>
          <w:rFonts w:ascii="Arial" w:eastAsia="Times New Roman" w:hAnsi="Arial" w:cs="Arial"/>
          <w:sz w:val="20"/>
          <w:szCs w:val="20"/>
          <w:lang w:eastAsia="es-ES"/>
        </w:rPr>
        <w:t>“SOFTWARE”</w:t>
      </w:r>
    </w:p>
    <w:p w14:paraId="38CA01EC" w14:textId="77777777" w:rsidR="009F502C" w:rsidRPr="006E68DF" w:rsidRDefault="009F502C" w:rsidP="009F502C">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p w14:paraId="5B73BFA1" w14:textId="77777777" w:rsidR="00E74D37" w:rsidRPr="00BE0AC6" w:rsidRDefault="00E74D37"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B52790F"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ORES No. IR/E/SECESP/00</w:t>
      </w:r>
      <w:r w:rsidR="00C26FC4">
        <w:rPr>
          <w:rFonts w:cstheme="minorHAnsi"/>
          <w:sz w:val="20"/>
        </w:rPr>
        <w:t>4</w:t>
      </w:r>
      <w:r w:rsidR="00050786">
        <w:rPr>
          <w:rFonts w:cstheme="minorHAnsi"/>
          <w:sz w:val="20"/>
        </w:rPr>
        <w:t xml:space="preserve">/2020 </w:t>
      </w:r>
      <w:r w:rsidRPr="00BE0AC6">
        <w:rPr>
          <w:rFonts w:cstheme="minorHAnsi"/>
          <w:sz w:val="20"/>
        </w:rPr>
        <w:t xml:space="preserve">RELATIVA A LA ADQUISICIÓN DE </w:t>
      </w:r>
      <w:r w:rsidR="00050786" w:rsidRPr="00050786">
        <w:rPr>
          <w:rFonts w:cstheme="minorHAnsi"/>
          <w:sz w:val="20"/>
        </w:rPr>
        <w:t>“</w:t>
      </w:r>
      <w:r w:rsidR="00C26FC4" w:rsidRPr="00C26FC4">
        <w:rPr>
          <w:rFonts w:cstheme="minorHAnsi"/>
          <w:sz w:val="20"/>
        </w:rPr>
        <w:t>VEHICULOS PICK UP</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37FB8490"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47194F58" w14:textId="3105C44D" w:rsidR="0045439D" w:rsidRDefault="0045439D" w:rsidP="00E74D37">
      <w:pPr>
        <w:keepNext/>
        <w:spacing w:after="0" w:line="240" w:lineRule="auto"/>
        <w:jc w:val="center"/>
        <w:outlineLvl w:val="1"/>
        <w:rPr>
          <w:rFonts w:eastAsia="Times New Roman" w:cstheme="minorHAnsi"/>
          <w:b/>
          <w:lang w:eastAsia="es-ES"/>
        </w:rPr>
      </w:pPr>
    </w:p>
    <w:p w14:paraId="454895F0" w14:textId="77777777" w:rsidR="0045439D" w:rsidRDefault="0045439D" w:rsidP="00E74D37">
      <w:pPr>
        <w:keepNext/>
        <w:spacing w:after="0" w:line="240" w:lineRule="auto"/>
        <w:jc w:val="center"/>
        <w:outlineLvl w:val="1"/>
        <w:rPr>
          <w:rFonts w:eastAsia="Times New Roman" w:cstheme="minorHAnsi"/>
          <w:b/>
          <w:lang w:eastAsia="es-ES"/>
        </w:rPr>
      </w:pPr>
    </w:p>
    <w:p w14:paraId="38B88BCF" w14:textId="77777777" w:rsidR="009F502C" w:rsidRDefault="009F502C" w:rsidP="009F502C">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Licitación por Invitación Restringida a cuando menos 3 proveedores No. IR/E/SECESP/00</w:t>
      </w:r>
      <w:r>
        <w:rPr>
          <w:rFonts w:ascii="Arial" w:eastAsia="Times New Roman" w:hAnsi="Arial" w:cs="Arial"/>
          <w:sz w:val="20"/>
          <w:szCs w:val="20"/>
          <w:lang w:eastAsia="es-ES"/>
        </w:rPr>
        <w:t>3</w:t>
      </w:r>
      <w:r w:rsidRPr="0045439D">
        <w:rPr>
          <w:rFonts w:ascii="Arial" w:eastAsia="Times New Roman" w:hAnsi="Arial" w:cs="Arial"/>
          <w:sz w:val="20"/>
          <w:szCs w:val="20"/>
          <w:lang w:eastAsia="es-ES"/>
        </w:rPr>
        <w:t xml:space="preserve">/2021 </w:t>
      </w:r>
    </w:p>
    <w:p w14:paraId="1AD84C35" w14:textId="77777777" w:rsidR="009F502C" w:rsidRPr="0045439D" w:rsidRDefault="009F502C" w:rsidP="009F502C">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Segunda Convocatoria </w:t>
      </w:r>
      <w:r w:rsidRPr="0045439D">
        <w:rPr>
          <w:rFonts w:ascii="Arial" w:eastAsia="Times New Roman" w:hAnsi="Arial" w:cs="Arial"/>
          <w:sz w:val="20"/>
          <w:szCs w:val="20"/>
          <w:lang w:eastAsia="es-ES"/>
        </w:rPr>
        <w:t>“SOFTWARE”</w:t>
      </w:r>
    </w:p>
    <w:p w14:paraId="76F05615" w14:textId="77777777" w:rsidR="009F502C" w:rsidRPr="006E68DF" w:rsidRDefault="009F502C" w:rsidP="009F502C">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p w14:paraId="0D96DA2D" w14:textId="0CACFB79" w:rsidR="004E307B" w:rsidRDefault="004E307B"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4B4A747A"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 xml:space="preserve">al correo </w:t>
            </w:r>
            <w:r w:rsidR="009F502C">
              <w:rPr>
                <w:rFonts w:cstheme="minorHAnsi"/>
              </w:rPr>
              <w:t>licitaciones.secesp.dgo@hotmail.com</w:t>
            </w:r>
            <w:r w:rsidR="00FA35C6" w:rsidRPr="00FA35C6">
              <w:rPr>
                <w:rFonts w:eastAsia="Times New Roman" w:cstheme="minorHAnsi"/>
                <w:lang w:eastAsia="es-ES"/>
              </w:rPr>
              <w:t xml:space="preserve"> </w:t>
            </w:r>
            <w:r w:rsidR="00FA35C6" w:rsidRPr="00FA35C6">
              <w:rPr>
                <w:rFonts w:eastAsia="Times New Roman" w:cstheme="minorHAnsi"/>
                <w:b/>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17FC" w14:textId="77777777" w:rsidR="00C73F8E" w:rsidRDefault="00C73F8E" w:rsidP="00DF1A7C">
      <w:pPr>
        <w:spacing w:after="0" w:line="240" w:lineRule="auto"/>
      </w:pPr>
      <w:r>
        <w:separator/>
      </w:r>
    </w:p>
  </w:endnote>
  <w:endnote w:type="continuationSeparator" w:id="0">
    <w:p w14:paraId="13414BB5" w14:textId="77777777" w:rsidR="00C73F8E" w:rsidRDefault="00C73F8E"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0739" w14:textId="77777777" w:rsidR="00C73F8E" w:rsidRDefault="00C73F8E" w:rsidP="00DF1A7C">
      <w:pPr>
        <w:spacing w:after="0" w:line="240" w:lineRule="auto"/>
      </w:pPr>
      <w:r>
        <w:separator/>
      </w:r>
    </w:p>
  </w:footnote>
  <w:footnote w:type="continuationSeparator" w:id="0">
    <w:p w14:paraId="4610D792" w14:textId="77777777" w:rsidR="00C73F8E" w:rsidRDefault="00C73F8E"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09B23E53" w14:textId="77777777" w:rsidR="009F502C"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45439D" w:rsidRPr="0045439D">
      <w:rPr>
        <w:rFonts w:ascii="Arial" w:eastAsia="Times New Roman" w:hAnsi="Arial" w:cs="Arial"/>
        <w:sz w:val="20"/>
        <w:szCs w:val="20"/>
        <w:lang w:eastAsia="es-ES"/>
      </w:rPr>
      <w:t>por Invitación Restringida a cuando menos 3 proveedores</w:t>
    </w:r>
    <w:r w:rsidRPr="0045439D">
      <w:rPr>
        <w:rFonts w:ascii="Arial" w:eastAsia="Times New Roman" w:hAnsi="Arial" w:cs="Arial"/>
        <w:sz w:val="20"/>
        <w:szCs w:val="20"/>
        <w:lang w:eastAsia="es-ES"/>
      </w:rPr>
      <w:t xml:space="preserve"> No. </w:t>
    </w:r>
    <w:r w:rsidR="002B2431" w:rsidRPr="0045439D">
      <w:rPr>
        <w:rFonts w:ascii="Arial" w:eastAsia="Times New Roman" w:hAnsi="Arial" w:cs="Arial"/>
        <w:sz w:val="20"/>
        <w:szCs w:val="20"/>
        <w:lang w:eastAsia="es-ES"/>
      </w:rPr>
      <w:t>IR</w:t>
    </w:r>
    <w:r w:rsidRPr="0045439D">
      <w:rPr>
        <w:rFonts w:ascii="Arial" w:eastAsia="Times New Roman" w:hAnsi="Arial" w:cs="Arial"/>
        <w:sz w:val="20"/>
        <w:szCs w:val="20"/>
        <w:lang w:eastAsia="es-ES"/>
      </w:rPr>
      <w:t>/E/SECESP/00</w:t>
    </w:r>
    <w:r w:rsidR="009F502C">
      <w:rPr>
        <w:rFonts w:ascii="Arial" w:eastAsia="Times New Roman" w:hAnsi="Arial" w:cs="Arial"/>
        <w:sz w:val="20"/>
        <w:szCs w:val="20"/>
        <w:lang w:eastAsia="es-ES"/>
      </w:rPr>
      <w:t>3</w:t>
    </w:r>
    <w:r w:rsidRPr="0045439D">
      <w:rPr>
        <w:rFonts w:ascii="Arial" w:eastAsia="Times New Roman" w:hAnsi="Arial" w:cs="Arial"/>
        <w:sz w:val="20"/>
        <w:szCs w:val="20"/>
        <w:lang w:eastAsia="es-ES"/>
      </w:rPr>
      <w:t xml:space="preserve">/2021 </w:t>
    </w:r>
  </w:p>
  <w:p w14:paraId="19365AE3" w14:textId="23763A95" w:rsidR="006E68DF" w:rsidRPr="0045439D" w:rsidRDefault="009F502C" w:rsidP="006E68DF">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Segunda Convocatoria </w:t>
    </w:r>
    <w:r w:rsidR="006E68DF" w:rsidRPr="0045439D">
      <w:rPr>
        <w:rFonts w:ascii="Arial" w:eastAsia="Times New Roman" w:hAnsi="Arial" w:cs="Arial"/>
        <w:sz w:val="20"/>
        <w:szCs w:val="20"/>
        <w:lang w:eastAsia="es-ES"/>
      </w:rPr>
      <w:t>“</w:t>
    </w:r>
    <w:r w:rsidR="002B2431" w:rsidRPr="0045439D">
      <w:rPr>
        <w:rFonts w:ascii="Arial" w:eastAsia="Times New Roman" w:hAnsi="Arial" w:cs="Arial"/>
        <w:sz w:val="20"/>
        <w:szCs w:val="20"/>
        <w:lang w:eastAsia="es-ES"/>
      </w:rPr>
      <w:t>SOFTWARE</w:t>
    </w:r>
    <w:r w:rsidR="006E68DF"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4.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8"/>
  </w:num>
  <w:num w:numId="4">
    <w:abstractNumId w:val="13"/>
  </w:num>
  <w:num w:numId="5">
    <w:abstractNumId w:val="10"/>
  </w:num>
  <w:num w:numId="6">
    <w:abstractNumId w:val="1"/>
  </w:num>
  <w:num w:numId="7">
    <w:abstractNumId w:val="45"/>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2"/>
  </w:num>
  <w:num w:numId="15">
    <w:abstractNumId w:val="41"/>
  </w:num>
  <w:num w:numId="16">
    <w:abstractNumId w:val="21"/>
  </w:num>
  <w:num w:numId="17">
    <w:abstractNumId w:val="36"/>
  </w:num>
  <w:num w:numId="18">
    <w:abstractNumId w:val="37"/>
  </w:num>
  <w:num w:numId="19">
    <w:abstractNumId w:val="40"/>
  </w:num>
  <w:num w:numId="20">
    <w:abstractNumId w:val="14"/>
  </w:num>
  <w:num w:numId="21">
    <w:abstractNumId w:val="17"/>
  </w:num>
  <w:num w:numId="22">
    <w:abstractNumId w:val="47"/>
  </w:num>
  <w:num w:numId="23">
    <w:abstractNumId w:val="32"/>
  </w:num>
  <w:num w:numId="24">
    <w:abstractNumId w:val="12"/>
  </w:num>
  <w:num w:numId="25">
    <w:abstractNumId w:val="46"/>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9"/>
  </w:num>
  <w:num w:numId="34">
    <w:abstractNumId w:val="22"/>
  </w:num>
  <w:num w:numId="35">
    <w:abstractNumId w:val="27"/>
  </w:num>
  <w:num w:numId="36">
    <w:abstractNumId w:val="3"/>
  </w:num>
  <w:num w:numId="37">
    <w:abstractNumId w:val="44"/>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3"/>
  </w:num>
  <w:num w:numId="47">
    <w:abstractNumId w:val="39"/>
  </w:num>
  <w:num w:numId="48">
    <w:abstractNumId w:val="8"/>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02C"/>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3F8E"/>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0A0D"/>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2193</Words>
  <Characters>12067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licitaciones secesp</cp:lastModifiedBy>
  <cp:revision>5</cp:revision>
  <cp:lastPrinted>2020-05-25T17:56:00Z</cp:lastPrinted>
  <dcterms:created xsi:type="dcterms:W3CDTF">2021-06-21T16:48:00Z</dcterms:created>
  <dcterms:modified xsi:type="dcterms:W3CDTF">2021-07-05T19:29:00Z</dcterms:modified>
</cp:coreProperties>
</file>