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27119041" w14:textId="11B4ED6F" w:rsidR="006E68DF" w:rsidRDefault="006E68DF" w:rsidP="006E68DF">
      <w:pPr>
        <w:jc w:val="center"/>
        <w:rPr>
          <w:rFonts w:ascii="Arial" w:hAnsi="Arial" w:cs="Arial"/>
          <w:bCs/>
        </w:rPr>
      </w:pPr>
      <w:r>
        <w:rPr>
          <w:rFonts w:ascii="Arial" w:hAnsi="Arial" w:cs="Arial"/>
          <w:bCs/>
        </w:rPr>
        <w:t xml:space="preserve">Licitación Pública Nacional No. LP/E/SECESP/001/2021 </w:t>
      </w:r>
      <w:r w:rsidR="006551AC">
        <w:rPr>
          <w:rFonts w:ascii="Arial" w:hAnsi="Arial" w:cs="Arial"/>
          <w:bCs/>
        </w:rPr>
        <w:t xml:space="preserve">Segunda Convocatoria </w:t>
      </w:r>
      <w:r>
        <w:rPr>
          <w:rFonts w:ascii="Arial" w:hAnsi="Arial" w:cs="Arial"/>
          <w:bCs/>
        </w:rPr>
        <w:t>“Vehículos y Equipo Terrestre”.</w:t>
      </w:r>
    </w:p>
    <w:p w14:paraId="718DCF89" w14:textId="3CA13096" w:rsidR="00A547DA" w:rsidRPr="006E68DF" w:rsidRDefault="00076A82" w:rsidP="006E68DF">
      <w:pPr>
        <w:jc w:val="center"/>
        <w:rPr>
          <w:rFonts w:ascii="Arial" w:hAnsi="Arial" w:cs="Arial"/>
          <w:bCs/>
        </w:rPr>
      </w:pPr>
      <w:r w:rsidRPr="00076A82">
        <w:rPr>
          <w:rFonts w:cstheme="minorHAnsi"/>
          <w:b/>
          <w:sz w:val="20"/>
        </w:rPr>
        <w:t>“</w:t>
      </w:r>
      <w:r w:rsidR="00A5676C" w:rsidRPr="00A5676C">
        <w:rPr>
          <w:rFonts w:cstheme="minorHAnsi"/>
          <w:b/>
          <w:sz w:val="20"/>
        </w:rPr>
        <w:t>V</w:t>
      </w:r>
      <w:r w:rsidR="001D2F60">
        <w:rPr>
          <w:rFonts w:cstheme="minorHAnsi"/>
          <w:b/>
          <w:sz w:val="20"/>
        </w:rPr>
        <w:t>ehículos y Equipo Terrestre</w:t>
      </w:r>
      <w:r w:rsidRPr="00076A82">
        <w:rPr>
          <w:rFonts w:cstheme="minorHAnsi"/>
          <w:b/>
          <w:sz w:val="20"/>
        </w:rPr>
        <w:t>”</w:t>
      </w:r>
    </w:p>
    <w:p w14:paraId="6BF042B1" w14:textId="7B3B733D" w:rsidR="002258EA" w:rsidRDefault="002258EA" w:rsidP="00E74D37">
      <w:pPr>
        <w:spacing w:after="0" w:line="240" w:lineRule="auto"/>
        <w:jc w:val="center"/>
        <w:rPr>
          <w:rFonts w:eastAsia="Times New Roman" w:cstheme="minorHAnsi"/>
          <w:lang w:eastAsia="es-ES"/>
        </w:rPr>
      </w:pPr>
    </w:p>
    <w:p w14:paraId="1C91AA7E" w14:textId="57110796" w:rsidR="006E68DF" w:rsidRPr="006E68DF" w:rsidRDefault="006E68DF" w:rsidP="00E74D37">
      <w:pPr>
        <w:spacing w:after="0" w:line="240" w:lineRule="auto"/>
        <w:jc w:val="center"/>
        <w:rPr>
          <w:rFonts w:ascii="Arial" w:eastAsia="Times New Roman" w:hAnsi="Arial" w:cs="Arial"/>
          <w:lang w:eastAsia="es-ES"/>
        </w:rPr>
      </w:pPr>
    </w:p>
    <w:tbl>
      <w:tblPr>
        <w:tblStyle w:val="Tabladecuadrcula1clara1"/>
        <w:tblW w:w="10114" w:type="dxa"/>
        <w:jc w:val="center"/>
        <w:tblLook w:val="04A0" w:firstRow="1" w:lastRow="0" w:firstColumn="1" w:lastColumn="0" w:noHBand="0" w:noVBand="1"/>
      </w:tblPr>
      <w:tblGrid>
        <w:gridCol w:w="988"/>
        <w:gridCol w:w="1426"/>
        <w:gridCol w:w="1179"/>
        <w:gridCol w:w="6521"/>
      </w:tblGrid>
      <w:tr w:rsidR="00DF1EBC" w:rsidRPr="00AF09CB" w14:paraId="2431875B" w14:textId="77777777" w:rsidTr="006551A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426"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79"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521"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6551AC" w:rsidRPr="00AF09CB" w14:paraId="10DD074B"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B227B89" w14:textId="77777777" w:rsidR="006551AC" w:rsidRPr="00AF09CB" w:rsidRDefault="006551AC" w:rsidP="006551AC">
            <w:pPr>
              <w:jc w:val="center"/>
              <w:rPr>
                <w:rFonts w:ascii="Arial" w:eastAsia="Times New Roman" w:hAnsi="Arial" w:cs="Arial"/>
                <w:b w:val="0"/>
                <w:color w:val="000000"/>
                <w:sz w:val="16"/>
                <w:szCs w:val="16"/>
                <w:lang w:eastAsia="es-MX"/>
              </w:rPr>
            </w:pPr>
            <w:r w:rsidRPr="00AF09CB">
              <w:rPr>
                <w:rFonts w:ascii="Arial" w:eastAsia="Times New Roman" w:hAnsi="Arial" w:cs="Arial"/>
                <w:b w:val="0"/>
                <w:color w:val="000000"/>
                <w:sz w:val="16"/>
                <w:szCs w:val="16"/>
                <w:lang w:eastAsia="es-MX"/>
              </w:rPr>
              <w:t>1</w:t>
            </w:r>
          </w:p>
        </w:tc>
        <w:tc>
          <w:tcPr>
            <w:tcW w:w="1426" w:type="dxa"/>
            <w:shd w:val="clear" w:color="auto" w:fill="auto"/>
            <w:noWrap/>
            <w:vAlign w:val="center"/>
          </w:tcPr>
          <w:p w14:paraId="14EA0991" w14:textId="4BFAD247"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CAMIONETA TIPO MINIVAN</w:t>
            </w:r>
          </w:p>
        </w:tc>
        <w:tc>
          <w:tcPr>
            <w:tcW w:w="1179" w:type="dxa"/>
            <w:noWrap/>
            <w:vAlign w:val="center"/>
          </w:tcPr>
          <w:p w14:paraId="717DCE7F" w14:textId="263C5D30"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sidRPr="006551AC">
              <w:rPr>
                <w:rFonts w:ascii="Arial" w:hAnsi="Arial" w:cs="Arial"/>
                <w:b/>
                <w:bCs/>
                <w:color w:val="000000"/>
                <w:sz w:val="16"/>
                <w:szCs w:val="16"/>
              </w:rPr>
              <w:t>1</w:t>
            </w:r>
          </w:p>
        </w:tc>
        <w:tc>
          <w:tcPr>
            <w:tcW w:w="6521" w:type="dxa"/>
            <w:shd w:val="clear" w:color="auto" w:fill="auto"/>
            <w:noWrap/>
            <w:vAlign w:val="center"/>
          </w:tcPr>
          <w:p w14:paraId="37DF6972" w14:textId="5816D85A"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 MOTOR CON CAPACIDAD MÍNIMA DE 1,6 LITROS.</w:t>
            </w:r>
            <w:r w:rsidRPr="006551AC">
              <w:rPr>
                <w:rFonts w:ascii="Arial" w:hAnsi="Arial" w:cs="Arial"/>
                <w:color w:val="000000"/>
                <w:sz w:val="16"/>
                <w:szCs w:val="16"/>
              </w:rPr>
              <w:br/>
              <w:t>2. MOTOR NO MENOR A 4 CILINDROS.</w:t>
            </w:r>
            <w:r w:rsidRPr="006551AC">
              <w:rPr>
                <w:rFonts w:ascii="Arial" w:hAnsi="Arial" w:cs="Arial"/>
                <w:color w:val="000000"/>
                <w:sz w:val="16"/>
                <w:szCs w:val="16"/>
              </w:rPr>
              <w:br/>
              <w:t>3. CABALLOS DE FUERZA NO MENOR A 115hp</w:t>
            </w:r>
            <w:r w:rsidRPr="006551AC">
              <w:rPr>
                <w:rFonts w:ascii="Arial" w:hAnsi="Arial" w:cs="Arial"/>
                <w:color w:val="000000"/>
                <w:sz w:val="16"/>
                <w:szCs w:val="16"/>
              </w:rPr>
              <w:br/>
              <w:t>4. TORQUE NO MENOR A 115lb</w:t>
            </w:r>
            <w:r w:rsidRPr="006551AC">
              <w:rPr>
                <w:rFonts w:ascii="Arial" w:hAnsi="Arial" w:cs="Arial"/>
                <w:color w:val="000000"/>
                <w:sz w:val="16"/>
                <w:szCs w:val="16"/>
              </w:rPr>
              <w:br/>
              <w:t>5.- TRANSMISION MANUAL 5 VELOCIDADES</w:t>
            </w:r>
            <w:r w:rsidRPr="006551AC">
              <w:rPr>
                <w:rFonts w:ascii="Arial" w:hAnsi="Arial" w:cs="Arial"/>
                <w:color w:val="000000"/>
                <w:sz w:val="16"/>
                <w:szCs w:val="16"/>
              </w:rPr>
              <w:br/>
              <w:t>6. CAPACIDAD EN SU INSTALACIÓN ELÉCTRICA.</w:t>
            </w:r>
            <w:r w:rsidRPr="006551AC">
              <w:rPr>
                <w:rFonts w:ascii="Arial" w:hAnsi="Arial" w:cs="Arial"/>
                <w:color w:val="000000"/>
                <w:sz w:val="16"/>
                <w:szCs w:val="16"/>
              </w:rPr>
              <w:br/>
              <w:t>7.- AIRE ACONDICIONADO, TOMA DE 12V, GSI, ECO-MODE</w:t>
            </w:r>
            <w:r w:rsidRPr="006551AC">
              <w:rPr>
                <w:rFonts w:ascii="Arial" w:hAnsi="Arial" w:cs="Arial"/>
                <w:color w:val="000000"/>
                <w:sz w:val="16"/>
                <w:szCs w:val="16"/>
              </w:rPr>
              <w:br/>
              <w:t>8. BOLSAS DE AIRE FRONTALES CONDUCTOR Y PASAJERO</w:t>
            </w:r>
            <w:r w:rsidRPr="006551AC">
              <w:rPr>
                <w:rFonts w:ascii="Arial" w:hAnsi="Arial" w:cs="Arial"/>
                <w:color w:val="000000"/>
                <w:sz w:val="16"/>
                <w:szCs w:val="16"/>
              </w:rPr>
              <w:br/>
              <w:t>9. SUSPENSION DELANTERA MACPHERSON CON BARRA ESTABILIZADORA, TRASERA BARRA DE TENSION EN FORMA DE "H" CON BRAZOS DE CONTROL</w:t>
            </w:r>
            <w:r w:rsidRPr="006551AC">
              <w:rPr>
                <w:rFonts w:ascii="Arial" w:hAnsi="Arial" w:cs="Arial"/>
                <w:color w:val="000000"/>
                <w:sz w:val="16"/>
                <w:szCs w:val="16"/>
              </w:rPr>
              <w:br/>
              <w:t>10. PUERTA LATERAL CORREDIZA, PUERTAS TRASERAS ASIMETRICAS CON APERTURA 90°/180°</w:t>
            </w:r>
            <w:r w:rsidRPr="006551AC">
              <w:rPr>
                <w:rFonts w:ascii="Arial" w:hAnsi="Arial" w:cs="Arial"/>
                <w:color w:val="000000"/>
                <w:sz w:val="16"/>
                <w:szCs w:val="16"/>
              </w:rPr>
              <w:br/>
              <w:t>11,- LLANTAS 185/65 R15"</w:t>
            </w:r>
            <w:r w:rsidRPr="006551AC">
              <w:rPr>
                <w:rFonts w:ascii="Arial" w:hAnsi="Arial" w:cs="Arial"/>
                <w:color w:val="000000"/>
                <w:sz w:val="16"/>
                <w:szCs w:val="16"/>
              </w:rPr>
              <w:br/>
              <w:t>12.- CAPACIDAD TANQUE DE COMBUSTIBLE: 50</w:t>
            </w:r>
            <w:proofErr w:type="gramStart"/>
            <w:r w:rsidRPr="006551AC">
              <w:rPr>
                <w:rFonts w:ascii="Arial" w:hAnsi="Arial" w:cs="Arial"/>
                <w:color w:val="000000"/>
                <w:sz w:val="16"/>
                <w:szCs w:val="16"/>
              </w:rPr>
              <w:t>L  (</w:t>
            </w:r>
            <w:proofErr w:type="gramEnd"/>
            <w:r w:rsidRPr="006551AC">
              <w:rPr>
                <w:rFonts w:ascii="Arial" w:hAnsi="Arial" w:cs="Arial"/>
                <w:color w:val="000000"/>
                <w:sz w:val="16"/>
                <w:szCs w:val="16"/>
              </w:rPr>
              <w:t>DEBERÁ ENTREGARSE CON TANQUE LLENO DE COMBUSTIBLE)</w:t>
            </w:r>
            <w:r w:rsidRPr="006551AC">
              <w:rPr>
                <w:rFonts w:ascii="Arial" w:hAnsi="Arial" w:cs="Arial"/>
                <w:color w:val="000000"/>
                <w:sz w:val="16"/>
                <w:szCs w:val="16"/>
              </w:rPr>
              <w:br/>
              <w:t>13.- SISTEMA DE FRENADO ANTIBLOQUEO ABS Y AFU</w:t>
            </w:r>
            <w:r w:rsidRPr="006551AC">
              <w:rPr>
                <w:rFonts w:ascii="Arial" w:hAnsi="Arial" w:cs="Arial"/>
                <w:color w:val="000000"/>
                <w:sz w:val="16"/>
                <w:szCs w:val="16"/>
              </w:rPr>
              <w:br/>
              <w:t>14.- COLOR: BALIZADO CONFORME AL MANUAL</w:t>
            </w:r>
            <w:r w:rsidRPr="006551AC">
              <w:rPr>
                <w:rFonts w:ascii="Arial" w:hAnsi="Arial" w:cs="Arial"/>
                <w:color w:val="000000"/>
                <w:sz w:val="16"/>
                <w:szCs w:val="16"/>
              </w:rPr>
              <w:br/>
              <w:t xml:space="preserve">15.- INCLUYE: LLANTA DE REFACCIÓN, TAPETES, GATO, LLAVE DE GATO Y PORTA PLACAS  </w:t>
            </w:r>
          </w:p>
        </w:tc>
      </w:tr>
      <w:tr w:rsidR="006551AC" w:rsidRPr="00AF09CB" w14:paraId="6E687D40"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DF26B82" w14:textId="4B636A45" w:rsidR="006551AC" w:rsidRPr="00AF09CB" w:rsidRDefault="006551AC" w:rsidP="006551AC">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2</w:t>
            </w:r>
          </w:p>
        </w:tc>
        <w:tc>
          <w:tcPr>
            <w:tcW w:w="1426" w:type="dxa"/>
            <w:shd w:val="clear" w:color="auto" w:fill="auto"/>
            <w:noWrap/>
            <w:vAlign w:val="center"/>
          </w:tcPr>
          <w:p w14:paraId="08134FF1" w14:textId="742E4CC2"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 xml:space="preserve">VEHICULO TIPO SEDAN </w:t>
            </w:r>
          </w:p>
        </w:tc>
        <w:tc>
          <w:tcPr>
            <w:tcW w:w="1179" w:type="dxa"/>
            <w:noWrap/>
            <w:vAlign w:val="center"/>
          </w:tcPr>
          <w:p w14:paraId="67EE91D0" w14:textId="63D5FC0D"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6551AC">
              <w:rPr>
                <w:rFonts w:ascii="Arial" w:hAnsi="Arial" w:cs="Arial"/>
                <w:b/>
                <w:bCs/>
                <w:color w:val="000000"/>
                <w:sz w:val="16"/>
                <w:szCs w:val="16"/>
              </w:rPr>
              <w:t>17</w:t>
            </w:r>
          </w:p>
        </w:tc>
        <w:tc>
          <w:tcPr>
            <w:tcW w:w="6521" w:type="dxa"/>
            <w:shd w:val="clear" w:color="auto" w:fill="auto"/>
            <w:noWrap/>
            <w:vAlign w:val="center"/>
          </w:tcPr>
          <w:p w14:paraId="465CBA6B" w14:textId="0FFFFFDA"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 MOTOR CON CAPACIDAD MÍNIMA DE 1,6 LITROS.</w:t>
            </w:r>
            <w:r w:rsidRPr="006551AC">
              <w:rPr>
                <w:rFonts w:ascii="Arial" w:hAnsi="Arial" w:cs="Arial"/>
                <w:color w:val="000000"/>
                <w:sz w:val="16"/>
                <w:szCs w:val="16"/>
              </w:rPr>
              <w:br/>
              <w:t>2. MOTOR NO MENOR A 4 CILINDROS.</w:t>
            </w:r>
            <w:r w:rsidRPr="006551AC">
              <w:rPr>
                <w:rFonts w:ascii="Arial" w:hAnsi="Arial" w:cs="Arial"/>
                <w:color w:val="000000"/>
                <w:sz w:val="16"/>
                <w:szCs w:val="16"/>
              </w:rPr>
              <w:br/>
              <w:t>3. CABALLOS DE FUERZA NO MENOR A 106hp</w:t>
            </w:r>
            <w:r w:rsidRPr="006551AC">
              <w:rPr>
                <w:rFonts w:ascii="Arial" w:hAnsi="Arial" w:cs="Arial"/>
                <w:color w:val="000000"/>
                <w:sz w:val="16"/>
                <w:szCs w:val="16"/>
              </w:rPr>
              <w:br/>
              <w:t>4. TORQUE NO MENOR A 105lb</w:t>
            </w:r>
            <w:r w:rsidRPr="006551AC">
              <w:rPr>
                <w:rFonts w:ascii="Arial" w:hAnsi="Arial" w:cs="Arial"/>
                <w:color w:val="000000"/>
                <w:sz w:val="16"/>
                <w:szCs w:val="16"/>
              </w:rPr>
              <w:br/>
              <w:t>5.- TRANSMISION MANUAL, DIRECCION ELECTRICAMENTE ASISTIDA SENSIBLE A LA VELOCIDAD DEL VEHICULO, COMBUSTIBLE GASOLINA</w:t>
            </w:r>
            <w:r w:rsidRPr="006551AC">
              <w:rPr>
                <w:rFonts w:ascii="Arial" w:hAnsi="Arial" w:cs="Arial"/>
                <w:color w:val="000000"/>
                <w:sz w:val="16"/>
                <w:szCs w:val="16"/>
              </w:rPr>
              <w:br/>
              <w:t>6. CAPACIDAD EN SU INSTALACIÓN ELÉCTRICA.</w:t>
            </w:r>
            <w:r w:rsidRPr="006551AC">
              <w:rPr>
                <w:rFonts w:ascii="Arial" w:hAnsi="Arial" w:cs="Arial"/>
                <w:color w:val="000000"/>
                <w:sz w:val="16"/>
                <w:szCs w:val="16"/>
              </w:rPr>
              <w:br/>
              <w:t>7.- AIRE ACONDICIONADO MANUAL, SISTEMA DE AUDIO AM/FM/CD/MP3/AUX-IN</w:t>
            </w:r>
            <w:r w:rsidRPr="006551AC">
              <w:rPr>
                <w:rFonts w:ascii="Arial" w:hAnsi="Arial" w:cs="Arial"/>
                <w:color w:val="000000"/>
                <w:sz w:val="16"/>
                <w:szCs w:val="16"/>
              </w:rPr>
              <w:br/>
              <w:t xml:space="preserve">8. 6 BOLSAS DE </w:t>
            </w:r>
            <w:proofErr w:type="gramStart"/>
            <w:r w:rsidRPr="006551AC">
              <w:rPr>
                <w:rFonts w:ascii="Arial" w:hAnsi="Arial" w:cs="Arial"/>
                <w:color w:val="000000"/>
                <w:sz w:val="16"/>
                <w:szCs w:val="16"/>
              </w:rPr>
              <w:t>AIRE,  2</w:t>
            </w:r>
            <w:proofErr w:type="gramEnd"/>
            <w:r w:rsidRPr="006551AC">
              <w:rPr>
                <w:rFonts w:ascii="Arial" w:hAnsi="Arial" w:cs="Arial"/>
                <w:color w:val="000000"/>
                <w:sz w:val="16"/>
                <w:szCs w:val="16"/>
              </w:rPr>
              <w:t xml:space="preserve"> FRONTALES, 2 LATERALES Y 2 TIPO CORTINA</w:t>
            </w:r>
            <w:r w:rsidRPr="006551AC">
              <w:rPr>
                <w:rFonts w:ascii="Arial" w:hAnsi="Arial" w:cs="Arial"/>
                <w:color w:val="000000"/>
                <w:sz w:val="16"/>
                <w:szCs w:val="16"/>
              </w:rPr>
              <w:br/>
              <w:t>9. SUSPENSION DELANTERA INDEPENDIENTE TIPO MCPHERSON, TRASERA EJE SEMIRIGIDO</w:t>
            </w:r>
            <w:r w:rsidRPr="006551AC">
              <w:rPr>
                <w:rFonts w:ascii="Arial" w:hAnsi="Arial" w:cs="Arial"/>
                <w:color w:val="000000"/>
                <w:sz w:val="16"/>
                <w:szCs w:val="16"/>
              </w:rPr>
              <w:br/>
              <w:t>10. 4 PUERTAS</w:t>
            </w:r>
            <w:r w:rsidRPr="006551AC">
              <w:rPr>
                <w:rFonts w:ascii="Arial" w:hAnsi="Arial" w:cs="Arial"/>
                <w:color w:val="000000"/>
                <w:sz w:val="16"/>
                <w:szCs w:val="16"/>
              </w:rPr>
              <w:br/>
              <w:t>11,- LLANTAS 165/70 R14</w:t>
            </w:r>
            <w:r w:rsidRPr="006551AC">
              <w:rPr>
                <w:rFonts w:ascii="Arial" w:hAnsi="Arial" w:cs="Arial"/>
                <w:color w:val="000000"/>
                <w:sz w:val="16"/>
                <w:szCs w:val="16"/>
              </w:rPr>
              <w:br/>
              <w:t>12.- CAPACIDAD TANQUE DE COMBUSTIBLE: 41 (DEBERÁ ENTREGARSE CON TANQUE LLENO DE COMBUSTIBLE)</w:t>
            </w:r>
            <w:r w:rsidRPr="006551AC">
              <w:rPr>
                <w:rFonts w:ascii="Arial" w:hAnsi="Arial" w:cs="Arial"/>
                <w:color w:val="000000"/>
                <w:sz w:val="16"/>
                <w:szCs w:val="16"/>
              </w:rPr>
              <w:br/>
              <w:t>13.- SISTEMA DE FRENADO ABS, EBD Y BA</w:t>
            </w:r>
            <w:r w:rsidRPr="006551AC">
              <w:rPr>
                <w:rFonts w:ascii="Arial" w:hAnsi="Arial" w:cs="Arial"/>
                <w:color w:val="000000"/>
                <w:sz w:val="16"/>
                <w:szCs w:val="16"/>
              </w:rPr>
              <w:br/>
              <w:t xml:space="preserve">14.- INCLUYE: LLANTA DE REFACCIÓN, TAPETES, GATO, LLAVE DE GATO Y PORTA PLACAS  </w:t>
            </w:r>
            <w:r w:rsidRPr="006551AC">
              <w:rPr>
                <w:rFonts w:ascii="Arial" w:hAnsi="Arial" w:cs="Arial"/>
                <w:color w:val="000000"/>
                <w:sz w:val="16"/>
                <w:szCs w:val="16"/>
              </w:rPr>
              <w:br/>
              <w:t>15.- COLOR BLANCO</w:t>
            </w:r>
          </w:p>
        </w:tc>
      </w:tr>
      <w:tr w:rsidR="006551AC" w:rsidRPr="00AF09CB" w14:paraId="740825AC"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6E6D8BB" w14:textId="0C9A6F8B" w:rsidR="006551AC" w:rsidRPr="00AF09CB" w:rsidRDefault="006551AC" w:rsidP="006551AC">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3</w:t>
            </w:r>
          </w:p>
        </w:tc>
        <w:tc>
          <w:tcPr>
            <w:tcW w:w="1426" w:type="dxa"/>
            <w:shd w:val="clear" w:color="auto" w:fill="auto"/>
            <w:noWrap/>
            <w:vAlign w:val="center"/>
          </w:tcPr>
          <w:p w14:paraId="21154D23" w14:textId="530F9544"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 xml:space="preserve">CAMIONETA </w:t>
            </w:r>
            <w:r w:rsidRPr="006551AC">
              <w:rPr>
                <w:rFonts w:ascii="Arial" w:hAnsi="Arial" w:cs="Arial"/>
                <w:color w:val="000000"/>
                <w:sz w:val="18"/>
                <w:szCs w:val="18"/>
              </w:rPr>
              <w:br/>
              <w:t xml:space="preserve">TIPO PICK UP DOBLE CABINA 4X4 </w:t>
            </w:r>
            <w:r w:rsidRPr="006551AC">
              <w:rPr>
                <w:rFonts w:ascii="Arial" w:hAnsi="Arial" w:cs="Arial"/>
                <w:color w:val="000000"/>
                <w:sz w:val="18"/>
                <w:szCs w:val="18"/>
              </w:rPr>
              <w:br/>
              <w:t>MODELO 2021</w:t>
            </w:r>
            <w:r w:rsidRPr="006551AC">
              <w:rPr>
                <w:rFonts w:ascii="Arial" w:hAnsi="Arial" w:cs="Arial"/>
                <w:color w:val="000000"/>
                <w:sz w:val="18"/>
                <w:szCs w:val="18"/>
              </w:rPr>
              <w:br/>
              <w:t>EQUIPADO COMO AMBULANCIA FORENSE</w:t>
            </w:r>
          </w:p>
        </w:tc>
        <w:tc>
          <w:tcPr>
            <w:tcW w:w="1179" w:type="dxa"/>
            <w:noWrap/>
            <w:vAlign w:val="center"/>
          </w:tcPr>
          <w:p w14:paraId="493CEAF7" w14:textId="04A854AD"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6551AC">
              <w:rPr>
                <w:rFonts w:ascii="Arial" w:hAnsi="Arial" w:cs="Arial"/>
                <w:b/>
                <w:bCs/>
                <w:color w:val="000000"/>
                <w:sz w:val="16"/>
                <w:szCs w:val="16"/>
              </w:rPr>
              <w:t>1</w:t>
            </w:r>
          </w:p>
        </w:tc>
        <w:tc>
          <w:tcPr>
            <w:tcW w:w="6521" w:type="dxa"/>
            <w:shd w:val="clear" w:color="auto" w:fill="auto"/>
            <w:noWrap/>
            <w:vAlign w:val="center"/>
          </w:tcPr>
          <w:p w14:paraId="410EE8DC" w14:textId="097E56A4"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1.-MOTOR CON CAPACIDAD MÍNIMA DE 3,6 LITROS.</w:t>
            </w:r>
            <w:r w:rsidRPr="006551AC">
              <w:rPr>
                <w:rFonts w:ascii="Arial" w:hAnsi="Arial" w:cs="Arial"/>
                <w:color w:val="000000"/>
                <w:sz w:val="16"/>
                <w:szCs w:val="16"/>
              </w:rPr>
              <w:br/>
              <w:t>2.-CABALLOS DE FUERZA NO MENOR A 305hp</w:t>
            </w:r>
            <w:r w:rsidRPr="006551AC">
              <w:rPr>
                <w:rFonts w:ascii="Arial" w:hAnsi="Arial" w:cs="Arial"/>
                <w:color w:val="000000"/>
                <w:sz w:val="16"/>
                <w:szCs w:val="16"/>
              </w:rPr>
              <w:br/>
              <w:t>3.-TORQUE NO MENOR A 269lb</w:t>
            </w:r>
            <w:r w:rsidRPr="006551AC">
              <w:rPr>
                <w:rFonts w:ascii="Arial" w:hAnsi="Arial" w:cs="Arial"/>
                <w:color w:val="000000"/>
                <w:sz w:val="16"/>
                <w:szCs w:val="16"/>
              </w:rPr>
              <w:br/>
              <w:t>4.-TRANSMISIÓN AUTOMÁTICA DE 8 PERILLA DE CAMBIOS, DIRECCION ELECTRO ASISTIDA  EPS</w:t>
            </w:r>
            <w:r w:rsidRPr="006551AC">
              <w:rPr>
                <w:rFonts w:ascii="Arial" w:hAnsi="Arial" w:cs="Arial"/>
                <w:color w:val="000000"/>
                <w:sz w:val="16"/>
                <w:szCs w:val="16"/>
              </w:rPr>
              <w:br/>
              <w:t>5.-CAPACIDAD EN SU INSTALACIÓN ELÉCTRICA</w:t>
            </w:r>
            <w:r w:rsidRPr="006551AC">
              <w:rPr>
                <w:rFonts w:ascii="Arial" w:hAnsi="Arial" w:cs="Arial"/>
                <w:color w:val="000000"/>
                <w:sz w:val="16"/>
                <w:szCs w:val="16"/>
              </w:rPr>
              <w:br/>
              <w:t xml:space="preserve">6.- AIRE ACONDICIONADO MANUAL, CRISTALES DELANTEROS ELÉCTRICOS, RADIO CON PANTALLA DE 5", UCONNECT DE 3RA GENERACION CON BT Y MANOS LIBRES, SISTEMA DE AUDIO CON 6 BOCINAS </w:t>
            </w:r>
            <w:r w:rsidRPr="006551AC">
              <w:rPr>
                <w:rFonts w:ascii="Arial" w:hAnsi="Arial" w:cs="Arial"/>
                <w:color w:val="000000"/>
                <w:sz w:val="16"/>
                <w:szCs w:val="16"/>
              </w:rPr>
              <w:br/>
              <w:t>7-  BOLSAS DE AIRE FRONTALES, LATERALES Y TIPO CORTINA  CONDUCTOR Y PASAJERO</w:t>
            </w:r>
            <w:r w:rsidRPr="006551AC">
              <w:rPr>
                <w:rFonts w:ascii="Arial" w:hAnsi="Arial" w:cs="Arial"/>
                <w:color w:val="000000"/>
                <w:sz w:val="16"/>
                <w:szCs w:val="16"/>
              </w:rPr>
              <w:br/>
              <w:t>8.-  RINES  ACERO R17"</w:t>
            </w:r>
            <w:r w:rsidRPr="006551AC">
              <w:rPr>
                <w:rFonts w:ascii="Arial" w:hAnsi="Arial" w:cs="Arial"/>
                <w:color w:val="000000"/>
                <w:sz w:val="16"/>
                <w:szCs w:val="16"/>
              </w:rPr>
              <w:br/>
              <w:t>9.- CAPACIDAD TANQUE DE COMBUSTIBLE: 98L (DEBERÁ ENTREGARSE CON TANQUE LLENO DE COMBUSTIBLE)</w:t>
            </w:r>
            <w:r w:rsidRPr="006551AC">
              <w:rPr>
                <w:rFonts w:ascii="Arial" w:hAnsi="Arial" w:cs="Arial"/>
                <w:color w:val="000000"/>
                <w:sz w:val="16"/>
                <w:szCs w:val="16"/>
              </w:rPr>
              <w:br/>
            </w:r>
            <w:r w:rsidRPr="006551AC">
              <w:rPr>
                <w:rFonts w:ascii="Arial" w:hAnsi="Arial" w:cs="Arial"/>
                <w:color w:val="000000"/>
                <w:sz w:val="16"/>
                <w:szCs w:val="16"/>
              </w:rPr>
              <w:lastRenderedPageBreak/>
              <w:t>10.- FRENOS DELANTEROS Y TRASEROS DE DISCO  CON ABS</w:t>
            </w:r>
            <w:r w:rsidRPr="006551AC">
              <w:rPr>
                <w:rFonts w:ascii="Arial" w:hAnsi="Arial" w:cs="Arial"/>
                <w:color w:val="000000"/>
                <w:sz w:val="16"/>
                <w:szCs w:val="16"/>
              </w:rPr>
              <w:br/>
              <w:t>11. CAPACIDAD DE CARGA 960KG, CAPACIDAD DE ARRASTRE 3,326KG</w:t>
            </w:r>
            <w:r w:rsidRPr="006551AC">
              <w:rPr>
                <w:rFonts w:ascii="Arial" w:hAnsi="Arial" w:cs="Arial"/>
                <w:color w:val="000000"/>
                <w:sz w:val="16"/>
                <w:szCs w:val="16"/>
              </w:rPr>
              <w:br/>
              <w:t>12.- COLOR CONFORME AL MANUAL DE IDENTIDAD</w:t>
            </w:r>
            <w:r w:rsidRPr="006551AC">
              <w:rPr>
                <w:rFonts w:ascii="Arial" w:hAnsi="Arial" w:cs="Arial"/>
                <w:color w:val="000000"/>
                <w:sz w:val="16"/>
                <w:szCs w:val="16"/>
              </w:rPr>
              <w:br/>
              <w:t xml:space="preserve">13.- INCLUYE: LLANTA DE REFACCIÓN, TAPETES, GATO, LLAVE DE GATO Y PORTA PLACAS  </w:t>
            </w:r>
            <w:r w:rsidRPr="006551AC">
              <w:rPr>
                <w:rFonts w:ascii="Arial" w:hAnsi="Arial" w:cs="Arial"/>
                <w:color w:val="000000"/>
                <w:sz w:val="16"/>
                <w:szCs w:val="16"/>
              </w:rPr>
              <w:br/>
              <w:t>14.- EQUIPADO COMO AMBULANCIA FORENSE: CAJA SECA TIPO FORENSE, CON COMPARTIIMIENTO EN ESTRUCTURA TROQUELADA CON FORRO EN LAMINA DE ALUMINIO, DOS PUERTAS TRASERAS ABATIBLES TIPO BANDERA, UNA PUERTA LATERAL PARA ACCESO DE MANTENIMIENTO. MONTADO SOBRE BATEA DE LA UNIDAD: FORRADO INTERIOR EN PAREDES, PISOS Y PUERTAS DE FACIL LAVADO RESISTENTE A LIQUIDOS, OXIDACION Y GUARDA DE OLORES. EXTRACTOR DE AIRE PARA MALOS OLORES. ESPACIO INTERIOR CON CAPACIDAD PARA DOS CUERPOS EN LA PARTE DE ABAJO, ESPACIO INTERIOR EN LA PARTE DE ARRIBA PARA MATERIAL Y/O EQUIPO, LUZ INTERIOR ENTRE LOS COMPARTIMIENTOS. INCLUYE CAMILLA P/RESCATE TIPO CANASTA Y CARRO CAMILLA.</w:t>
            </w:r>
          </w:p>
        </w:tc>
      </w:tr>
      <w:tr w:rsidR="006551AC" w:rsidRPr="00AF09CB" w14:paraId="520E608A"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A6A2A9F" w14:textId="4051D133" w:rsidR="006551AC" w:rsidRPr="00AF09CB" w:rsidRDefault="006551AC" w:rsidP="006551AC">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4</w:t>
            </w:r>
          </w:p>
        </w:tc>
        <w:tc>
          <w:tcPr>
            <w:tcW w:w="1426" w:type="dxa"/>
            <w:shd w:val="clear" w:color="auto" w:fill="auto"/>
            <w:noWrap/>
            <w:vAlign w:val="center"/>
          </w:tcPr>
          <w:p w14:paraId="45F1E64F" w14:textId="43C5C7D0"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CAMIONETA VAN 12 PASAJEROS</w:t>
            </w:r>
          </w:p>
        </w:tc>
        <w:tc>
          <w:tcPr>
            <w:tcW w:w="1179" w:type="dxa"/>
            <w:noWrap/>
            <w:vAlign w:val="center"/>
          </w:tcPr>
          <w:p w14:paraId="6C1D48A7" w14:textId="4F850503"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6551AC">
              <w:rPr>
                <w:rFonts w:ascii="Arial" w:hAnsi="Arial" w:cs="Arial"/>
                <w:b/>
                <w:bCs/>
                <w:color w:val="000000"/>
                <w:sz w:val="16"/>
                <w:szCs w:val="16"/>
              </w:rPr>
              <w:t>1</w:t>
            </w:r>
          </w:p>
        </w:tc>
        <w:tc>
          <w:tcPr>
            <w:tcW w:w="6521" w:type="dxa"/>
            <w:shd w:val="clear" w:color="auto" w:fill="auto"/>
            <w:noWrap/>
            <w:vAlign w:val="center"/>
          </w:tcPr>
          <w:p w14:paraId="3A791459" w14:textId="61C2538D"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 MOTOR CON CAPACIDAD MÍNIMA DE 6,6LITROS.</w:t>
            </w:r>
            <w:r w:rsidRPr="006551AC">
              <w:rPr>
                <w:rFonts w:ascii="Arial" w:hAnsi="Arial" w:cs="Arial"/>
                <w:color w:val="000000"/>
                <w:sz w:val="16"/>
                <w:szCs w:val="16"/>
              </w:rPr>
              <w:br/>
              <w:t>2. MOTOR NO MENOR A 8 CILINDROS.</w:t>
            </w:r>
            <w:r w:rsidRPr="006551AC">
              <w:rPr>
                <w:rFonts w:ascii="Arial" w:hAnsi="Arial" w:cs="Arial"/>
                <w:color w:val="000000"/>
                <w:sz w:val="16"/>
                <w:szCs w:val="16"/>
              </w:rPr>
              <w:br/>
              <w:t>3. CABALLOS DE FUERZA NO MENOR A 401hp</w:t>
            </w:r>
            <w:r w:rsidRPr="006551AC">
              <w:rPr>
                <w:rFonts w:ascii="Arial" w:hAnsi="Arial" w:cs="Arial"/>
                <w:color w:val="000000"/>
                <w:sz w:val="16"/>
                <w:szCs w:val="16"/>
              </w:rPr>
              <w:br/>
              <w:t>4. TORQUE NO MENOR A 464lb</w:t>
            </w:r>
            <w:r w:rsidRPr="006551AC">
              <w:rPr>
                <w:rFonts w:ascii="Arial" w:hAnsi="Arial" w:cs="Arial"/>
                <w:color w:val="000000"/>
                <w:sz w:val="16"/>
                <w:szCs w:val="16"/>
              </w:rPr>
              <w:br/>
              <w:t>5.- TRANSMISION AUTOMATICA DE 6 VELOCIDADES, DIRECCION HIDRAULICA</w:t>
            </w:r>
            <w:r w:rsidRPr="006551AC">
              <w:rPr>
                <w:rFonts w:ascii="Arial" w:hAnsi="Arial" w:cs="Arial"/>
                <w:color w:val="000000"/>
                <w:sz w:val="16"/>
                <w:szCs w:val="16"/>
              </w:rPr>
              <w:br/>
              <w:t>6. CAPACIDAD EN SU INSTALACIÓN ELÉCTRICA.</w:t>
            </w:r>
            <w:r w:rsidRPr="006551AC">
              <w:rPr>
                <w:rFonts w:ascii="Arial" w:hAnsi="Arial" w:cs="Arial"/>
                <w:color w:val="000000"/>
                <w:sz w:val="16"/>
                <w:szCs w:val="16"/>
              </w:rPr>
              <w:br/>
              <w:t>7.- AIRE ACONDICIONADO DELANTERO Y TRASERO, CRISTALES CON APERTURA Y CIERRE ELECTRICO, RADIO AM/FM ESTEREO, SINTONIA ELECTRONICA CON BUCADOR E IDENTIFICADOR DE SEÑAL, RELOJ DIGITAL, CD Y ENTRADA USB</w:t>
            </w:r>
            <w:r w:rsidRPr="006551AC">
              <w:rPr>
                <w:rFonts w:ascii="Arial" w:hAnsi="Arial" w:cs="Arial"/>
                <w:color w:val="000000"/>
                <w:sz w:val="16"/>
                <w:szCs w:val="16"/>
              </w:rPr>
              <w:br/>
              <w:t>8. BOLSAS DE AIRE PARA CONDUCTOR, PASAJERO Y DE TIPO CORTINA PARA PROTECCION LATERAL</w:t>
            </w:r>
            <w:r w:rsidRPr="006551AC">
              <w:rPr>
                <w:rFonts w:ascii="Arial" w:hAnsi="Arial" w:cs="Arial"/>
                <w:color w:val="000000"/>
                <w:sz w:val="16"/>
                <w:szCs w:val="16"/>
              </w:rPr>
              <w:br/>
              <w:t>9. SUSPENSION DELANTERA INDEPENDIENTE DE RESORTE HELICOIDALES CON AMORTIGUADORES Y BARRA ESTABILIZADORA</w:t>
            </w:r>
            <w:r w:rsidRPr="006551AC">
              <w:rPr>
                <w:rFonts w:ascii="Arial" w:hAnsi="Arial" w:cs="Arial"/>
                <w:color w:val="000000"/>
                <w:sz w:val="16"/>
                <w:szCs w:val="16"/>
              </w:rPr>
              <w:br/>
              <w:t>10. CAPACIDAD 12 PASAJEROS, DE CARGA 1,575KG, DE ARRASTRE 4,264KG</w:t>
            </w:r>
            <w:r w:rsidRPr="006551AC">
              <w:rPr>
                <w:rFonts w:ascii="Arial" w:hAnsi="Arial" w:cs="Arial"/>
                <w:color w:val="000000"/>
                <w:sz w:val="16"/>
                <w:szCs w:val="16"/>
              </w:rPr>
              <w:br/>
              <w:t>11,- RINES DE ACERO DE 16"</w:t>
            </w:r>
            <w:r w:rsidRPr="006551AC">
              <w:rPr>
                <w:rFonts w:ascii="Arial" w:hAnsi="Arial" w:cs="Arial"/>
                <w:color w:val="000000"/>
                <w:sz w:val="16"/>
                <w:szCs w:val="16"/>
              </w:rPr>
              <w:br/>
              <w:t>12.- CAPACIDAD TANQUE DE COMBUSTIBLE: 117L (DEBERÁ ENTREGARSE CON TANQUE LLENO DE COMBUSTIBLE)</w:t>
            </w:r>
            <w:r w:rsidRPr="006551AC">
              <w:rPr>
                <w:rFonts w:ascii="Arial" w:hAnsi="Arial" w:cs="Arial"/>
                <w:color w:val="000000"/>
                <w:sz w:val="16"/>
                <w:szCs w:val="16"/>
              </w:rPr>
              <w:br/>
              <w:t>13.- SISTEMA DE FRENADO ABS DE DISCO EN LAS 4 RUEDAS</w:t>
            </w:r>
            <w:r w:rsidRPr="006551AC">
              <w:rPr>
                <w:rFonts w:ascii="Arial" w:hAnsi="Arial" w:cs="Arial"/>
                <w:color w:val="000000"/>
                <w:sz w:val="16"/>
                <w:szCs w:val="16"/>
              </w:rPr>
              <w:br/>
              <w:t xml:space="preserve">14.- INCLUYE: LLANTA DE REFACCIÓN, TAPETES, GATO, LLAVE DE GATO Y PORTA PLACAS  </w:t>
            </w:r>
            <w:r w:rsidRPr="006551AC">
              <w:rPr>
                <w:rFonts w:ascii="Arial" w:hAnsi="Arial" w:cs="Arial"/>
                <w:color w:val="000000"/>
                <w:sz w:val="16"/>
                <w:szCs w:val="16"/>
              </w:rPr>
              <w:br/>
              <w:t xml:space="preserve">15.- COLOR BLANCO </w:t>
            </w:r>
          </w:p>
        </w:tc>
      </w:tr>
      <w:tr w:rsidR="006551AC" w:rsidRPr="00AF09CB" w14:paraId="73277ABE"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0DD530A3" w14:textId="4C9CB725" w:rsidR="006551AC" w:rsidRPr="00AF09CB" w:rsidRDefault="006551AC" w:rsidP="006551AC">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5</w:t>
            </w:r>
          </w:p>
        </w:tc>
        <w:tc>
          <w:tcPr>
            <w:tcW w:w="1426" w:type="dxa"/>
            <w:shd w:val="clear" w:color="auto" w:fill="auto"/>
            <w:noWrap/>
            <w:vAlign w:val="center"/>
          </w:tcPr>
          <w:p w14:paraId="46B79DE1" w14:textId="33C4CB58"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CAMIONETA VAN DE CARGA</w:t>
            </w:r>
          </w:p>
        </w:tc>
        <w:tc>
          <w:tcPr>
            <w:tcW w:w="1179" w:type="dxa"/>
            <w:noWrap/>
            <w:vAlign w:val="center"/>
          </w:tcPr>
          <w:p w14:paraId="0D309137" w14:textId="47918395"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6551AC">
              <w:rPr>
                <w:rFonts w:ascii="Arial" w:hAnsi="Arial" w:cs="Arial"/>
                <w:b/>
                <w:bCs/>
                <w:color w:val="000000"/>
                <w:sz w:val="16"/>
                <w:szCs w:val="16"/>
              </w:rPr>
              <w:t>1</w:t>
            </w:r>
          </w:p>
        </w:tc>
        <w:tc>
          <w:tcPr>
            <w:tcW w:w="6521" w:type="dxa"/>
            <w:shd w:val="clear" w:color="auto" w:fill="auto"/>
            <w:noWrap/>
            <w:vAlign w:val="center"/>
          </w:tcPr>
          <w:p w14:paraId="1B3FA19B" w14:textId="2BD91F91"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 MOTOR CON CAPACIDAD MÍNIMA DE 4,3 LITROS.</w:t>
            </w:r>
            <w:r w:rsidRPr="006551AC">
              <w:rPr>
                <w:rFonts w:ascii="Arial" w:hAnsi="Arial" w:cs="Arial"/>
                <w:color w:val="000000"/>
                <w:sz w:val="16"/>
                <w:szCs w:val="16"/>
              </w:rPr>
              <w:br/>
              <w:t>2. MOTOR NO MENOR A 6 CILINDROS.</w:t>
            </w:r>
            <w:r w:rsidRPr="006551AC">
              <w:rPr>
                <w:rFonts w:ascii="Arial" w:hAnsi="Arial" w:cs="Arial"/>
                <w:color w:val="000000"/>
                <w:sz w:val="16"/>
                <w:szCs w:val="16"/>
              </w:rPr>
              <w:br/>
              <w:t>3. CABALLOS DE FUERZA NO MENOR A 276hp</w:t>
            </w:r>
            <w:r w:rsidRPr="006551AC">
              <w:rPr>
                <w:rFonts w:ascii="Arial" w:hAnsi="Arial" w:cs="Arial"/>
                <w:color w:val="000000"/>
                <w:sz w:val="16"/>
                <w:szCs w:val="16"/>
              </w:rPr>
              <w:br/>
              <w:t>4. TORQUE NO MENOR A 298lb</w:t>
            </w:r>
            <w:r w:rsidRPr="006551AC">
              <w:rPr>
                <w:rFonts w:ascii="Arial" w:hAnsi="Arial" w:cs="Arial"/>
                <w:color w:val="000000"/>
                <w:sz w:val="16"/>
                <w:szCs w:val="16"/>
              </w:rPr>
              <w:br/>
              <w:t>5.- TRANSMISION AUTOMATICA DE 8 VELOCIDADES, DIRECCION HIDRAULICA</w:t>
            </w:r>
            <w:r w:rsidRPr="006551AC">
              <w:rPr>
                <w:rFonts w:ascii="Arial" w:hAnsi="Arial" w:cs="Arial"/>
                <w:color w:val="000000"/>
                <w:sz w:val="16"/>
                <w:szCs w:val="16"/>
              </w:rPr>
              <w:br/>
              <w:t>6. CAPACIDAD EN SU INSTALACIÓN ELÉCTRICA.</w:t>
            </w:r>
            <w:r w:rsidRPr="006551AC">
              <w:rPr>
                <w:rFonts w:ascii="Arial" w:hAnsi="Arial" w:cs="Arial"/>
                <w:color w:val="000000"/>
                <w:sz w:val="16"/>
                <w:szCs w:val="16"/>
              </w:rPr>
              <w:br/>
              <w:t>7.- AIRE ACONDICIONADO DELANTERO CON CONTROLES MANUALES, CRISTALES FRONTALES CON APERTURA Y CIERRE ELECTRICO, RADIO AM/FM ESTEREO, ENTRADA USB SISTEMA DE AUDIO DIGITAL</w:t>
            </w:r>
            <w:r w:rsidRPr="006551AC">
              <w:rPr>
                <w:rFonts w:ascii="Arial" w:hAnsi="Arial" w:cs="Arial"/>
                <w:color w:val="000000"/>
                <w:sz w:val="16"/>
                <w:szCs w:val="16"/>
              </w:rPr>
              <w:br/>
              <w:t>8. BOLSAS DE AIRE FRONTALES PARA CONDUCTOR Y PASAJERO</w:t>
            </w:r>
            <w:r w:rsidRPr="006551AC">
              <w:rPr>
                <w:rFonts w:ascii="Arial" w:hAnsi="Arial" w:cs="Arial"/>
                <w:color w:val="000000"/>
                <w:sz w:val="16"/>
                <w:szCs w:val="16"/>
              </w:rPr>
              <w:br/>
              <w:t>9. SUSPENSION DELANTERA INDEPENDIENTE DE RESORTE HELICOIDALES CON AMORTIGUADORES Y BARRA ESTABILIZADORA</w:t>
            </w:r>
            <w:r w:rsidRPr="006551AC">
              <w:rPr>
                <w:rFonts w:ascii="Arial" w:hAnsi="Arial" w:cs="Arial"/>
                <w:color w:val="000000"/>
                <w:sz w:val="16"/>
                <w:szCs w:val="16"/>
              </w:rPr>
              <w:br/>
              <w:t>10. CAPACIDAD 2 PASAJEROS, DE CARGA 1,966KG, DE ARRASTRE 3,266KG</w:t>
            </w:r>
            <w:r w:rsidRPr="006551AC">
              <w:rPr>
                <w:rFonts w:ascii="Arial" w:hAnsi="Arial" w:cs="Arial"/>
                <w:color w:val="000000"/>
                <w:sz w:val="16"/>
                <w:szCs w:val="16"/>
              </w:rPr>
              <w:br/>
              <w:t>11,- RINES DE ACERO DE 16"</w:t>
            </w:r>
            <w:r w:rsidRPr="006551AC">
              <w:rPr>
                <w:rFonts w:ascii="Arial" w:hAnsi="Arial" w:cs="Arial"/>
                <w:color w:val="000000"/>
                <w:sz w:val="16"/>
                <w:szCs w:val="16"/>
              </w:rPr>
              <w:br/>
              <w:t>12.- CAPACIDAD TANQUE DE COMBUSTIBLE: 117L (DEBERÁ ENTREGARSE CON TANQUE LLENO DE COMBUSTIBLE)</w:t>
            </w:r>
            <w:r w:rsidRPr="006551AC">
              <w:rPr>
                <w:rFonts w:ascii="Arial" w:hAnsi="Arial" w:cs="Arial"/>
                <w:color w:val="000000"/>
                <w:sz w:val="16"/>
                <w:szCs w:val="16"/>
              </w:rPr>
              <w:br/>
              <w:t>13.- SISTEMA DE FRENADO ABS DE DISCO EN LAS 4 RUEDAS</w:t>
            </w:r>
            <w:r w:rsidRPr="006551AC">
              <w:rPr>
                <w:rFonts w:ascii="Arial" w:hAnsi="Arial" w:cs="Arial"/>
                <w:color w:val="000000"/>
                <w:sz w:val="16"/>
                <w:szCs w:val="16"/>
              </w:rPr>
              <w:br/>
              <w:t xml:space="preserve">14.- INCLUYE: LLANTA DE REFACCIÓN, TAPETES, GATO, LLAVE DE GATO Y PORTA PLACAS  </w:t>
            </w:r>
            <w:r w:rsidRPr="006551AC">
              <w:rPr>
                <w:rFonts w:ascii="Arial" w:hAnsi="Arial" w:cs="Arial"/>
                <w:color w:val="000000"/>
                <w:sz w:val="16"/>
                <w:szCs w:val="16"/>
              </w:rPr>
              <w:br/>
              <w:t xml:space="preserve">15.- COLOR BLANCO </w:t>
            </w:r>
          </w:p>
        </w:tc>
      </w:tr>
      <w:tr w:rsidR="006551AC" w:rsidRPr="00AF09CB" w14:paraId="67F0CC0F"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9B15E88" w14:textId="1BD14D31" w:rsidR="006551AC" w:rsidRPr="00AF09CB" w:rsidRDefault="006551AC" w:rsidP="006551AC">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6</w:t>
            </w:r>
          </w:p>
        </w:tc>
        <w:tc>
          <w:tcPr>
            <w:tcW w:w="1426" w:type="dxa"/>
            <w:shd w:val="clear" w:color="auto" w:fill="auto"/>
            <w:noWrap/>
            <w:vAlign w:val="center"/>
          </w:tcPr>
          <w:p w14:paraId="14846213" w14:textId="342BAC74"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VEHICULO TIPO SEDAN</w:t>
            </w:r>
          </w:p>
        </w:tc>
        <w:tc>
          <w:tcPr>
            <w:tcW w:w="1179" w:type="dxa"/>
            <w:noWrap/>
            <w:vAlign w:val="center"/>
          </w:tcPr>
          <w:p w14:paraId="35B31E23" w14:textId="09E383AF"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6551AC">
              <w:rPr>
                <w:rFonts w:ascii="Arial" w:hAnsi="Arial" w:cs="Arial"/>
                <w:b/>
                <w:bCs/>
                <w:color w:val="000000"/>
                <w:sz w:val="16"/>
                <w:szCs w:val="16"/>
              </w:rPr>
              <w:t>1</w:t>
            </w:r>
          </w:p>
        </w:tc>
        <w:tc>
          <w:tcPr>
            <w:tcW w:w="6521" w:type="dxa"/>
            <w:shd w:val="clear" w:color="auto" w:fill="auto"/>
            <w:noWrap/>
            <w:vAlign w:val="center"/>
          </w:tcPr>
          <w:p w14:paraId="3397F723" w14:textId="7047542E"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 MOTOR CON CAPACIDAD MÍNIMA DE 1,8 LITROS.</w:t>
            </w:r>
            <w:r w:rsidRPr="006551AC">
              <w:rPr>
                <w:rFonts w:ascii="Arial" w:hAnsi="Arial" w:cs="Arial"/>
                <w:color w:val="000000"/>
                <w:sz w:val="16"/>
                <w:szCs w:val="16"/>
              </w:rPr>
              <w:br/>
              <w:t>2. MOTOR NO MENOR A 4 CILINDROS.</w:t>
            </w:r>
            <w:r w:rsidRPr="006551AC">
              <w:rPr>
                <w:rFonts w:ascii="Arial" w:hAnsi="Arial" w:cs="Arial"/>
                <w:color w:val="000000"/>
                <w:sz w:val="16"/>
                <w:szCs w:val="16"/>
              </w:rPr>
              <w:br/>
              <w:t>3. CABALLOS DE FUERZA NO MENOR A 139hp</w:t>
            </w:r>
            <w:r w:rsidRPr="006551AC">
              <w:rPr>
                <w:rFonts w:ascii="Arial" w:hAnsi="Arial" w:cs="Arial"/>
                <w:color w:val="000000"/>
                <w:sz w:val="16"/>
                <w:szCs w:val="16"/>
              </w:rPr>
              <w:br/>
              <w:t>4. TORQUE NO MENOR A 126lb</w:t>
            </w:r>
            <w:r w:rsidRPr="006551AC">
              <w:rPr>
                <w:rFonts w:ascii="Arial" w:hAnsi="Arial" w:cs="Arial"/>
                <w:color w:val="000000"/>
                <w:sz w:val="16"/>
                <w:szCs w:val="16"/>
              </w:rPr>
              <w:br/>
              <w:t>5.- TRANSMISION MANUAL DE 6 VELOCIDADES, DIRECCION ELECTRICA (EPS)</w:t>
            </w:r>
            <w:r w:rsidRPr="006551AC">
              <w:rPr>
                <w:rFonts w:ascii="Arial" w:hAnsi="Arial" w:cs="Arial"/>
                <w:color w:val="000000"/>
                <w:sz w:val="16"/>
                <w:szCs w:val="16"/>
              </w:rPr>
              <w:br/>
              <w:t>6. CAPACIDAD EN SU INSTALACIÓN ELÉCTRICA.</w:t>
            </w:r>
            <w:r w:rsidRPr="006551AC">
              <w:rPr>
                <w:rFonts w:ascii="Arial" w:hAnsi="Arial" w:cs="Arial"/>
                <w:color w:val="000000"/>
                <w:sz w:val="16"/>
                <w:szCs w:val="16"/>
              </w:rPr>
              <w:br/>
              <w:t>7.- AIRE ACONDICIONADO MANUAL, CRISTALES FRONTALES Y DE SEGUNDA FILA CON APERTURA Y CIERRE ELECTRICO, SISTEMA DE AUDIO AM/FM CON REPRODUCTOR PARA MP3/WMA/AAC, USB, PANTALLA TACTIL DE 7"</w:t>
            </w:r>
            <w:r w:rsidRPr="006551AC">
              <w:rPr>
                <w:rFonts w:ascii="Arial" w:hAnsi="Arial" w:cs="Arial"/>
                <w:color w:val="000000"/>
                <w:sz w:val="16"/>
                <w:szCs w:val="16"/>
              </w:rPr>
              <w:br/>
              <w:t>8. BOLSAS DE AIRE FRONTALES, LATERALES Y DE CORTINA PARA CONDUCTOR Y PASAJERO, DE RODILLAS PARA CONDUCTOR</w:t>
            </w:r>
            <w:r w:rsidRPr="006551AC">
              <w:rPr>
                <w:rFonts w:ascii="Arial" w:hAnsi="Arial" w:cs="Arial"/>
                <w:color w:val="000000"/>
                <w:sz w:val="16"/>
                <w:szCs w:val="16"/>
              </w:rPr>
              <w:br/>
            </w:r>
            <w:r w:rsidRPr="006551AC">
              <w:rPr>
                <w:rFonts w:ascii="Arial" w:hAnsi="Arial" w:cs="Arial"/>
                <w:color w:val="000000"/>
                <w:sz w:val="16"/>
                <w:szCs w:val="16"/>
              </w:rPr>
              <w:lastRenderedPageBreak/>
              <w:t xml:space="preserve">9. SUSPENSION DELANTERA INDEPENDIENTE TIPO </w:t>
            </w:r>
            <w:proofErr w:type="spellStart"/>
            <w:r w:rsidRPr="006551AC">
              <w:rPr>
                <w:rFonts w:ascii="Arial" w:hAnsi="Arial" w:cs="Arial"/>
                <w:color w:val="000000"/>
                <w:sz w:val="16"/>
                <w:szCs w:val="16"/>
              </w:rPr>
              <w:t>McPHERSON</w:t>
            </w:r>
            <w:proofErr w:type="spellEnd"/>
            <w:r w:rsidRPr="006551AC">
              <w:rPr>
                <w:rFonts w:ascii="Arial" w:hAnsi="Arial" w:cs="Arial"/>
                <w:color w:val="000000"/>
                <w:sz w:val="16"/>
                <w:szCs w:val="16"/>
              </w:rPr>
              <w:t xml:space="preserve"> CON RESORTES Y BARRA ESTABILIZADORA</w:t>
            </w:r>
            <w:r w:rsidRPr="006551AC">
              <w:rPr>
                <w:rFonts w:ascii="Arial" w:hAnsi="Arial" w:cs="Arial"/>
                <w:color w:val="000000"/>
                <w:sz w:val="16"/>
                <w:szCs w:val="16"/>
              </w:rPr>
              <w:br/>
              <w:t>10. CAPACIDAD 5 PASAJEROS,</w:t>
            </w:r>
            <w:r w:rsidRPr="006551AC">
              <w:rPr>
                <w:rFonts w:ascii="Arial" w:hAnsi="Arial" w:cs="Arial"/>
                <w:color w:val="000000"/>
                <w:sz w:val="16"/>
                <w:szCs w:val="16"/>
              </w:rPr>
              <w:br/>
              <w:t>11,- RINES DE ACERO DE 16"</w:t>
            </w:r>
            <w:r w:rsidRPr="006551AC">
              <w:rPr>
                <w:rFonts w:ascii="Arial" w:hAnsi="Arial" w:cs="Arial"/>
                <w:color w:val="000000"/>
                <w:sz w:val="16"/>
                <w:szCs w:val="16"/>
              </w:rPr>
              <w:br/>
              <w:t>12.- CAPACIDAD TANQUE DE COMBUSTIBLE: 50L (DEBERÁ ENTREGARSE CON TANQUE LLENO DE COMBUSTIBLE)</w:t>
            </w:r>
            <w:r w:rsidRPr="006551AC">
              <w:rPr>
                <w:rFonts w:ascii="Arial" w:hAnsi="Arial" w:cs="Arial"/>
                <w:color w:val="000000"/>
                <w:sz w:val="16"/>
                <w:szCs w:val="16"/>
              </w:rPr>
              <w:br/>
              <w:t>13.- SISTEMA DE FRENADO ANTIBLOQUEO ABS, CON EBD, BA Y SST</w:t>
            </w:r>
            <w:r w:rsidRPr="006551AC">
              <w:rPr>
                <w:rFonts w:ascii="Arial" w:hAnsi="Arial" w:cs="Arial"/>
                <w:color w:val="000000"/>
                <w:sz w:val="16"/>
                <w:szCs w:val="16"/>
              </w:rPr>
              <w:br/>
              <w:t xml:space="preserve">14.- INCLUYE: LLANTA DE REFACCIÓN, TAPETES, GATO, LLAVE DE GATO Y PORTA PLACAS  </w:t>
            </w:r>
            <w:r w:rsidRPr="006551AC">
              <w:rPr>
                <w:rFonts w:ascii="Arial" w:hAnsi="Arial" w:cs="Arial"/>
                <w:color w:val="000000"/>
                <w:sz w:val="16"/>
                <w:szCs w:val="16"/>
              </w:rPr>
              <w:br/>
              <w:t xml:space="preserve">15.- COLOR BLANCO </w:t>
            </w:r>
          </w:p>
        </w:tc>
      </w:tr>
      <w:tr w:rsidR="006551AC" w:rsidRPr="00AF09CB" w14:paraId="641049B9" w14:textId="77777777" w:rsidTr="006551AC">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1802555F" w14:textId="5FE91BB7" w:rsidR="006551AC" w:rsidRPr="00AF09CB" w:rsidRDefault="006551AC" w:rsidP="006551AC">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7</w:t>
            </w:r>
          </w:p>
        </w:tc>
        <w:tc>
          <w:tcPr>
            <w:tcW w:w="1426" w:type="dxa"/>
            <w:shd w:val="clear" w:color="auto" w:fill="auto"/>
            <w:noWrap/>
            <w:vAlign w:val="center"/>
          </w:tcPr>
          <w:p w14:paraId="2C91EEF6" w14:textId="75FFFA5A"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551AC">
              <w:rPr>
                <w:rFonts w:ascii="Arial" w:hAnsi="Arial" w:cs="Arial"/>
                <w:color w:val="000000"/>
                <w:sz w:val="18"/>
                <w:szCs w:val="18"/>
              </w:rPr>
              <w:t>CUATRIMOTO MODELO 2021</w:t>
            </w:r>
          </w:p>
        </w:tc>
        <w:tc>
          <w:tcPr>
            <w:tcW w:w="1179" w:type="dxa"/>
            <w:noWrap/>
            <w:vAlign w:val="center"/>
          </w:tcPr>
          <w:p w14:paraId="758917D9" w14:textId="3AC79538" w:rsidR="006551AC" w:rsidRPr="006551AC" w:rsidRDefault="006551AC" w:rsidP="006551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6551AC">
              <w:rPr>
                <w:rFonts w:ascii="Arial" w:hAnsi="Arial" w:cs="Arial"/>
                <w:b/>
                <w:bCs/>
                <w:color w:val="000000"/>
                <w:sz w:val="16"/>
                <w:szCs w:val="16"/>
              </w:rPr>
              <w:t>2</w:t>
            </w:r>
          </w:p>
        </w:tc>
        <w:tc>
          <w:tcPr>
            <w:tcW w:w="6521" w:type="dxa"/>
            <w:shd w:val="clear" w:color="auto" w:fill="auto"/>
            <w:noWrap/>
            <w:vAlign w:val="center"/>
          </w:tcPr>
          <w:p w14:paraId="2764E0C9" w14:textId="5DAC1FC7" w:rsidR="006551AC" w:rsidRPr="006551AC" w:rsidRDefault="006551AC" w:rsidP="006551A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6551AC">
              <w:rPr>
                <w:rFonts w:ascii="Arial" w:hAnsi="Arial" w:cs="Arial"/>
                <w:color w:val="000000"/>
                <w:sz w:val="16"/>
                <w:szCs w:val="16"/>
              </w:rPr>
              <w:t>1.- CUATRO RUEDAS PARA MINIMO UN PASAJERO</w:t>
            </w:r>
            <w:r w:rsidRPr="006551AC">
              <w:rPr>
                <w:rFonts w:ascii="Arial" w:hAnsi="Arial" w:cs="Arial"/>
                <w:color w:val="000000"/>
                <w:sz w:val="16"/>
                <w:szCs w:val="16"/>
              </w:rPr>
              <w:br/>
              <w:t>2.- MOTOR A GASOLINA</w:t>
            </w:r>
            <w:r w:rsidRPr="006551AC">
              <w:rPr>
                <w:rFonts w:ascii="Arial" w:hAnsi="Arial" w:cs="Arial"/>
                <w:color w:val="000000"/>
                <w:sz w:val="16"/>
                <w:szCs w:val="16"/>
              </w:rPr>
              <w:br/>
              <w:t>3.- CILINDRAJE A 250 CC O MAYOR</w:t>
            </w:r>
            <w:r w:rsidRPr="006551AC">
              <w:rPr>
                <w:rFonts w:ascii="Arial" w:hAnsi="Arial" w:cs="Arial"/>
                <w:color w:val="000000"/>
                <w:sz w:val="16"/>
                <w:szCs w:val="16"/>
              </w:rPr>
              <w:br/>
              <w:t>4.- ADAPTADO COMO VEHICULO PATRULLA</w:t>
            </w:r>
            <w:r w:rsidRPr="006551AC">
              <w:rPr>
                <w:rFonts w:ascii="Arial" w:hAnsi="Arial" w:cs="Arial"/>
                <w:color w:val="000000"/>
                <w:sz w:val="16"/>
                <w:szCs w:val="16"/>
              </w:rPr>
              <w:br/>
              <w:t>5.- EQUIPAMIENTO INCLUYE: TORRETA, BALIZAMIENTO AZUL METALICO, COMPARTIMIENTO PARA RADIO, SISTEMAS DE LUCES TRASERAS CODIGOS ROJO Y AZUL, SISTEMA DE LUCES DELANTERAS CODIGOS ROJO Y AZUL, SIRENA CON BOCINA DE 30 WATTS</w:t>
            </w:r>
            <w:r w:rsidRPr="006551AC">
              <w:rPr>
                <w:rFonts w:ascii="Arial" w:hAnsi="Arial" w:cs="Arial"/>
                <w:color w:val="000000"/>
                <w:sz w:val="16"/>
                <w:szCs w:val="16"/>
              </w:rPr>
              <w:br/>
              <w:t>6.- ENTREGAR CON TANQUE LLENO DE COMBUSTIBLE</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3AE4F3D8" w:rsidR="004948CE" w:rsidRDefault="004948CE" w:rsidP="003D5114">
      <w:pPr>
        <w:spacing w:after="0" w:line="240" w:lineRule="auto"/>
        <w:rPr>
          <w:rFonts w:eastAsia="Times New Roman" w:cstheme="minorHAnsi"/>
          <w:lang w:eastAsia="es-ES"/>
        </w:rPr>
      </w:pPr>
    </w:p>
    <w:p w14:paraId="7C6B7A36" w14:textId="7E0F0398" w:rsidR="004948CE" w:rsidRDefault="004948CE" w:rsidP="003D5114">
      <w:pPr>
        <w:spacing w:after="0" w:line="240" w:lineRule="auto"/>
        <w:rPr>
          <w:rFonts w:eastAsia="Times New Roman" w:cstheme="minorHAnsi"/>
          <w:lang w:eastAsia="es-ES"/>
        </w:rPr>
      </w:pPr>
    </w:p>
    <w:p w14:paraId="2109C818" w14:textId="74044E8D" w:rsidR="004948CE" w:rsidRDefault="004948CE" w:rsidP="003D5114">
      <w:pPr>
        <w:spacing w:after="0" w:line="240" w:lineRule="auto"/>
        <w:rPr>
          <w:rFonts w:eastAsia="Times New Roman" w:cstheme="minorHAnsi"/>
          <w:lang w:eastAsia="es-ES"/>
        </w:rPr>
      </w:pPr>
    </w:p>
    <w:p w14:paraId="6446764D" w14:textId="7E354435" w:rsidR="00DF1EBC" w:rsidRDefault="00DF1EBC" w:rsidP="003D5114">
      <w:pPr>
        <w:spacing w:after="0" w:line="240" w:lineRule="auto"/>
        <w:rPr>
          <w:rFonts w:eastAsia="Times New Roman" w:cstheme="minorHAnsi"/>
          <w:lang w:eastAsia="es-ES"/>
        </w:rPr>
      </w:pPr>
    </w:p>
    <w:p w14:paraId="5C869618" w14:textId="323905D7" w:rsidR="00DF1EBC" w:rsidRDefault="00DF1EBC" w:rsidP="003D5114">
      <w:pPr>
        <w:spacing w:after="0" w:line="240" w:lineRule="auto"/>
        <w:rPr>
          <w:rFonts w:eastAsia="Times New Roman" w:cstheme="minorHAnsi"/>
          <w:lang w:eastAsia="es-ES"/>
        </w:rPr>
      </w:pPr>
    </w:p>
    <w:p w14:paraId="50A1CAE4" w14:textId="77777777" w:rsidR="00DF1EBC" w:rsidRDefault="00DF1EBC" w:rsidP="003D5114">
      <w:pPr>
        <w:spacing w:after="0" w:line="240" w:lineRule="auto"/>
        <w:rPr>
          <w:rFonts w:eastAsia="Times New Roman" w:cstheme="minorHAnsi"/>
          <w:lang w:eastAsia="es-ES"/>
        </w:rPr>
      </w:pPr>
    </w:p>
    <w:p w14:paraId="166053DE" w14:textId="007BAD10" w:rsidR="004948CE" w:rsidRDefault="004948CE" w:rsidP="003D5114">
      <w:pPr>
        <w:spacing w:after="0" w:line="240" w:lineRule="auto"/>
        <w:rPr>
          <w:rFonts w:eastAsia="Times New Roman" w:cstheme="minorHAnsi"/>
          <w:lang w:eastAsia="es-ES"/>
        </w:rPr>
      </w:pPr>
    </w:p>
    <w:p w14:paraId="23AAFC2E" w14:textId="7199417B" w:rsidR="001D2F60" w:rsidRDefault="001D2F60" w:rsidP="003D5114">
      <w:pPr>
        <w:spacing w:after="0" w:line="240" w:lineRule="auto"/>
        <w:rPr>
          <w:rFonts w:eastAsia="Times New Roman" w:cstheme="minorHAnsi"/>
          <w:lang w:eastAsia="es-ES"/>
        </w:rPr>
      </w:pPr>
    </w:p>
    <w:p w14:paraId="1F72100C" w14:textId="75DE5E12" w:rsidR="001D2F60" w:rsidRDefault="001D2F60" w:rsidP="003D5114">
      <w:pPr>
        <w:spacing w:after="0" w:line="240" w:lineRule="auto"/>
        <w:rPr>
          <w:rFonts w:eastAsia="Times New Roman" w:cstheme="minorHAnsi"/>
          <w:lang w:eastAsia="es-ES"/>
        </w:rPr>
      </w:pPr>
    </w:p>
    <w:p w14:paraId="6ECBBDD7" w14:textId="193ED120" w:rsidR="001D2F60" w:rsidRDefault="001D2F60" w:rsidP="003D5114">
      <w:pPr>
        <w:spacing w:after="0" w:line="240" w:lineRule="auto"/>
        <w:rPr>
          <w:rFonts w:eastAsia="Times New Roman" w:cstheme="minorHAnsi"/>
          <w:lang w:eastAsia="es-ES"/>
        </w:rPr>
      </w:pPr>
    </w:p>
    <w:p w14:paraId="19E98162" w14:textId="2E154E64" w:rsidR="001D2F60" w:rsidRDefault="001D2F60" w:rsidP="003D5114">
      <w:pPr>
        <w:spacing w:after="0" w:line="240" w:lineRule="auto"/>
        <w:rPr>
          <w:rFonts w:eastAsia="Times New Roman" w:cstheme="minorHAnsi"/>
          <w:lang w:eastAsia="es-ES"/>
        </w:rPr>
      </w:pPr>
    </w:p>
    <w:p w14:paraId="026D183E" w14:textId="2E47A1B2" w:rsidR="001D2F60" w:rsidRDefault="001D2F60" w:rsidP="003D5114">
      <w:pPr>
        <w:spacing w:after="0" w:line="240" w:lineRule="auto"/>
        <w:rPr>
          <w:rFonts w:eastAsia="Times New Roman" w:cstheme="minorHAnsi"/>
          <w:lang w:eastAsia="es-ES"/>
        </w:rPr>
      </w:pPr>
    </w:p>
    <w:p w14:paraId="0D12F2BA" w14:textId="2AF67182" w:rsidR="001D2F60" w:rsidRDefault="001D2F60" w:rsidP="003D5114">
      <w:pPr>
        <w:spacing w:after="0" w:line="240" w:lineRule="auto"/>
        <w:rPr>
          <w:rFonts w:eastAsia="Times New Roman" w:cstheme="minorHAnsi"/>
          <w:lang w:eastAsia="es-ES"/>
        </w:rPr>
      </w:pPr>
    </w:p>
    <w:p w14:paraId="4B6D5AF2" w14:textId="5EE07F9B" w:rsidR="001D2F60" w:rsidRDefault="001D2F60" w:rsidP="003D5114">
      <w:pPr>
        <w:spacing w:after="0" w:line="240" w:lineRule="auto"/>
        <w:rPr>
          <w:rFonts w:eastAsia="Times New Roman" w:cstheme="minorHAnsi"/>
          <w:lang w:eastAsia="es-ES"/>
        </w:rPr>
      </w:pPr>
    </w:p>
    <w:p w14:paraId="658C53B1" w14:textId="5373AD34" w:rsidR="001D2F60" w:rsidRDefault="001D2F60" w:rsidP="003D5114">
      <w:pPr>
        <w:spacing w:after="0" w:line="240" w:lineRule="auto"/>
        <w:rPr>
          <w:rFonts w:eastAsia="Times New Roman" w:cstheme="minorHAnsi"/>
          <w:lang w:eastAsia="es-ES"/>
        </w:rPr>
      </w:pPr>
    </w:p>
    <w:p w14:paraId="17C8800E" w14:textId="01E55C9A" w:rsidR="001D2F60" w:rsidRDefault="001D2F60" w:rsidP="003D5114">
      <w:pPr>
        <w:spacing w:after="0" w:line="240" w:lineRule="auto"/>
        <w:rPr>
          <w:rFonts w:eastAsia="Times New Roman" w:cstheme="minorHAnsi"/>
          <w:lang w:eastAsia="es-ES"/>
        </w:rPr>
      </w:pPr>
    </w:p>
    <w:p w14:paraId="571E264F" w14:textId="3AB07E8B" w:rsidR="001D2F60" w:rsidRDefault="001D2F60" w:rsidP="003D5114">
      <w:pPr>
        <w:spacing w:after="0" w:line="240" w:lineRule="auto"/>
        <w:rPr>
          <w:rFonts w:eastAsia="Times New Roman" w:cstheme="minorHAnsi"/>
          <w:lang w:eastAsia="es-ES"/>
        </w:rPr>
      </w:pPr>
    </w:p>
    <w:p w14:paraId="1FF35CCF" w14:textId="563C4185" w:rsidR="001D2F60" w:rsidRDefault="001D2F60" w:rsidP="003D5114">
      <w:pPr>
        <w:spacing w:after="0" w:line="240" w:lineRule="auto"/>
        <w:rPr>
          <w:rFonts w:eastAsia="Times New Roman" w:cstheme="minorHAnsi"/>
          <w:lang w:eastAsia="es-ES"/>
        </w:rPr>
      </w:pPr>
    </w:p>
    <w:p w14:paraId="60AA80BA" w14:textId="77777777" w:rsidR="001D2F60" w:rsidRPr="00BE0AC6" w:rsidRDefault="001D2F60"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2AADFF72" w14:textId="64F76F4E" w:rsidR="001D2F60" w:rsidRPr="001D2F60" w:rsidRDefault="006551AC" w:rsidP="001D2F60">
      <w:pPr>
        <w:spacing w:after="0"/>
        <w:jc w:val="center"/>
        <w:rPr>
          <w:rFonts w:ascii="Arial" w:hAnsi="Arial" w:cs="Arial"/>
          <w:bCs/>
          <w:sz w:val="20"/>
          <w:szCs w:val="20"/>
        </w:rPr>
      </w:pPr>
      <w:r w:rsidRPr="006551AC">
        <w:rPr>
          <w:rFonts w:ascii="Arial" w:eastAsia="Times New Roman" w:hAnsi="Arial" w:cs="Arial"/>
          <w:sz w:val="20"/>
          <w:szCs w:val="20"/>
          <w:lang w:eastAsia="es-ES"/>
        </w:rPr>
        <w:t>Licitación Pública Nacional No. LP/E/SECESP/004/2021 Segunda Convocatoria “Vehículos y Equipo Terrestre”</w:t>
      </w:r>
      <w:r w:rsidRPr="001D2F60">
        <w:rPr>
          <w:rFonts w:ascii="Arial" w:hAnsi="Arial" w:cs="Arial"/>
          <w:b/>
          <w:sz w:val="20"/>
          <w:szCs w:val="20"/>
        </w:rPr>
        <w:t xml:space="preserve"> </w:t>
      </w:r>
      <w:r w:rsidR="001D2F60" w:rsidRPr="001D2F60">
        <w:rPr>
          <w:rFonts w:ascii="Arial" w:hAnsi="Arial" w:cs="Arial"/>
          <w:b/>
          <w:sz w:val="20"/>
          <w:szCs w:val="20"/>
        </w:rPr>
        <w:t>“Vehículos y Equipo Terrestre”</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lastRenderedPageBreak/>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652580C6" w14:textId="77777777" w:rsidR="006551AC" w:rsidRPr="006551AC" w:rsidRDefault="006551AC" w:rsidP="00A547DA">
      <w:pPr>
        <w:spacing w:after="0"/>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Licitación Pública Nacional No. LP/E/SECESP/004/2021 Segunda Convocatoria</w:t>
      </w:r>
    </w:p>
    <w:p w14:paraId="537B0E38" w14:textId="5DE63FAC" w:rsidR="00A547DA" w:rsidRPr="006551AC" w:rsidRDefault="006551AC" w:rsidP="00A547DA">
      <w:pPr>
        <w:spacing w:after="0"/>
        <w:jc w:val="center"/>
        <w:rPr>
          <w:b/>
          <w:bCs/>
          <w:szCs w:val="20"/>
        </w:rPr>
      </w:pPr>
      <w:r w:rsidRPr="006551AC">
        <w:rPr>
          <w:rFonts w:ascii="Arial" w:eastAsia="Times New Roman" w:hAnsi="Arial" w:cs="Arial"/>
          <w:b/>
          <w:bCs/>
          <w:sz w:val="20"/>
          <w:szCs w:val="20"/>
          <w:lang w:eastAsia="es-ES"/>
        </w:rPr>
        <w:t xml:space="preserve"> “Vehículos y Equipo Terrestre”</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6ACA1D38" w:rsidR="001D2F60" w:rsidRDefault="001D2F60" w:rsidP="00FE683C">
      <w:pPr>
        <w:rPr>
          <w:rFonts w:cstheme="minorHAnsi"/>
          <w:b/>
          <w:sz w:val="20"/>
        </w:rPr>
      </w:pPr>
    </w:p>
    <w:p w14:paraId="66CFDFC2" w14:textId="77777777" w:rsidR="006551AC" w:rsidRDefault="006551AC" w:rsidP="00FE683C">
      <w:pPr>
        <w:rPr>
          <w:rFonts w:cstheme="minorHAnsi"/>
          <w:b/>
          <w:sz w:val="20"/>
        </w:rPr>
      </w:pPr>
    </w:p>
    <w:p w14:paraId="55B385FD" w14:textId="77777777" w:rsidR="001D2F60" w:rsidRPr="00BE0AC6" w:rsidRDefault="001D2F60"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lastRenderedPageBreak/>
        <w:t>ANEXO 3 (TRES)</w:t>
      </w:r>
    </w:p>
    <w:p w14:paraId="33A303EB" w14:textId="77777777" w:rsidR="006551AC" w:rsidRPr="006551AC" w:rsidRDefault="006551AC" w:rsidP="00E74D37">
      <w:pPr>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 xml:space="preserve">Licitación Pública Nacional No. LP/E/SECESP/004/2021 Segunda Convocatoria </w:t>
      </w:r>
    </w:p>
    <w:p w14:paraId="5B73BFA1" w14:textId="46512FC9" w:rsidR="00E74D37" w:rsidRPr="006551AC" w:rsidRDefault="006551AC" w:rsidP="00E74D37">
      <w:pPr>
        <w:jc w:val="center"/>
        <w:rPr>
          <w:rFonts w:cstheme="minorHAnsi"/>
          <w:b/>
          <w:bCs/>
          <w:sz w:val="20"/>
        </w:rPr>
      </w:pPr>
      <w:r w:rsidRPr="006551AC">
        <w:rPr>
          <w:rFonts w:ascii="Arial" w:eastAsia="Times New Roman" w:hAnsi="Arial" w:cs="Arial"/>
          <w:b/>
          <w:bCs/>
          <w:sz w:val="20"/>
          <w:szCs w:val="20"/>
          <w:lang w:eastAsia="es-ES"/>
        </w:rPr>
        <w:t>“Vehículos y Equipo Terrestre”</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0FDA164E" w:rsidR="00F60F3F" w:rsidRDefault="00F60F3F" w:rsidP="00983816">
      <w:pPr>
        <w:rPr>
          <w:rFonts w:cstheme="minorHAnsi"/>
          <w:b/>
          <w:lang w:val="es-ES"/>
        </w:rPr>
      </w:pPr>
    </w:p>
    <w:p w14:paraId="3C967033" w14:textId="725B2167" w:rsidR="006551AC" w:rsidRDefault="006551AC" w:rsidP="00983816">
      <w:pPr>
        <w:rPr>
          <w:rFonts w:cstheme="minorHAnsi"/>
          <w:b/>
          <w:lang w:val="es-ES"/>
        </w:rPr>
      </w:pPr>
    </w:p>
    <w:p w14:paraId="2D1D5432" w14:textId="77777777" w:rsidR="006551AC" w:rsidRPr="00BE0AC6" w:rsidRDefault="006551AC" w:rsidP="00983816">
      <w:pPr>
        <w:rPr>
          <w:rFonts w:cstheme="minorHAnsi"/>
          <w:b/>
          <w:lang w:val="es-ES"/>
        </w:rPr>
      </w:pPr>
    </w:p>
    <w:p w14:paraId="4A8FFA8E" w14:textId="3319403B" w:rsidR="00E74D37" w:rsidRDefault="00E74D37" w:rsidP="00612AC9">
      <w:pPr>
        <w:keepNext/>
        <w:spacing w:after="0" w:line="240" w:lineRule="auto"/>
        <w:outlineLvl w:val="1"/>
        <w:rPr>
          <w:rFonts w:eastAsia="Times New Roman" w:cstheme="minorHAnsi"/>
          <w:b/>
          <w:lang w:eastAsia="es-ES"/>
        </w:rPr>
      </w:pPr>
    </w:p>
    <w:p w14:paraId="6AC1DA7E" w14:textId="29E8036B" w:rsidR="006551AC" w:rsidRDefault="006551AC" w:rsidP="00612AC9">
      <w:pPr>
        <w:keepNext/>
        <w:spacing w:after="0" w:line="240" w:lineRule="auto"/>
        <w:outlineLvl w:val="1"/>
        <w:rPr>
          <w:rFonts w:eastAsia="Times New Roman" w:cstheme="minorHAnsi"/>
          <w:b/>
          <w:lang w:eastAsia="es-ES"/>
        </w:rPr>
      </w:pPr>
    </w:p>
    <w:p w14:paraId="44D7EC13" w14:textId="2A886454" w:rsidR="006551AC" w:rsidRDefault="006551AC" w:rsidP="00612AC9">
      <w:pPr>
        <w:keepNext/>
        <w:spacing w:after="0" w:line="240" w:lineRule="auto"/>
        <w:outlineLvl w:val="1"/>
        <w:rPr>
          <w:rFonts w:eastAsia="Times New Roman" w:cstheme="minorHAnsi"/>
          <w:b/>
          <w:lang w:eastAsia="es-ES"/>
        </w:rPr>
      </w:pPr>
    </w:p>
    <w:p w14:paraId="4D7DB2AC" w14:textId="77777777" w:rsidR="006551AC" w:rsidRPr="00BE0AC6" w:rsidRDefault="006551AC"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229BAEE9" w14:textId="77777777" w:rsidR="006551AC" w:rsidRDefault="006551AC" w:rsidP="004E307B">
      <w:pPr>
        <w:spacing w:after="0"/>
        <w:jc w:val="center"/>
        <w:rPr>
          <w:rFonts w:ascii="Arial" w:eastAsia="Times New Roman" w:hAnsi="Arial" w:cs="Arial"/>
          <w:sz w:val="20"/>
          <w:szCs w:val="20"/>
          <w:lang w:eastAsia="es-ES"/>
        </w:rPr>
      </w:pPr>
    </w:p>
    <w:p w14:paraId="25864921" w14:textId="2BB03987" w:rsidR="006551AC" w:rsidRPr="006551AC" w:rsidRDefault="006551AC" w:rsidP="004E307B">
      <w:pPr>
        <w:spacing w:after="0"/>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 xml:space="preserve">Licitación Pública Nacional No. LP/E/SECESP/004/2021 Segunda Convocatoria </w:t>
      </w:r>
    </w:p>
    <w:p w14:paraId="0D96DA2D" w14:textId="4991E355" w:rsidR="004E307B" w:rsidRDefault="006551AC" w:rsidP="004E307B">
      <w:pPr>
        <w:spacing w:after="0"/>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“Vehículos y Equipo Terrestre”</w:t>
      </w:r>
    </w:p>
    <w:p w14:paraId="7CCB00AD" w14:textId="77777777" w:rsidR="006551AC" w:rsidRPr="006551AC" w:rsidRDefault="006551AC" w:rsidP="004E307B">
      <w:pPr>
        <w:spacing w:after="0"/>
        <w:jc w:val="center"/>
        <w:rPr>
          <w:rFonts w:cstheme="minorHAnsi"/>
          <w:b/>
          <w:bC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226A" w14:textId="77777777" w:rsidR="002C3B24" w:rsidRDefault="002C3B24" w:rsidP="00DF1A7C">
      <w:pPr>
        <w:spacing w:after="0" w:line="240" w:lineRule="auto"/>
      </w:pPr>
      <w:r>
        <w:separator/>
      </w:r>
    </w:p>
  </w:endnote>
  <w:endnote w:type="continuationSeparator" w:id="0">
    <w:p w14:paraId="3874FB79" w14:textId="77777777" w:rsidR="002C3B24" w:rsidRDefault="002C3B24"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0C8B" w14:textId="77777777" w:rsidR="002C3B24" w:rsidRDefault="002C3B24" w:rsidP="00DF1A7C">
      <w:pPr>
        <w:spacing w:after="0" w:line="240" w:lineRule="auto"/>
      </w:pPr>
      <w:r>
        <w:separator/>
      </w:r>
    </w:p>
  </w:footnote>
  <w:footnote w:type="continuationSeparator" w:id="0">
    <w:p w14:paraId="2BECD226" w14:textId="77777777" w:rsidR="002C3B24" w:rsidRDefault="002C3B24"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551AC" w:rsidRDefault="006E68DF" w:rsidP="006E68DF">
    <w:pPr>
      <w:spacing w:after="0" w:line="240" w:lineRule="auto"/>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Secretariado Ejecutivo del Consejo Estatal de Seguridad Pública</w:t>
    </w:r>
  </w:p>
  <w:p w14:paraId="19365AE3" w14:textId="5100F111" w:rsidR="006E68DF" w:rsidRPr="006551AC" w:rsidRDefault="006E68DF" w:rsidP="006E68DF">
    <w:pPr>
      <w:spacing w:after="0" w:line="240" w:lineRule="auto"/>
      <w:jc w:val="center"/>
      <w:rPr>
        <w:rFonts w:ascii="Arial" w:eastAsia="Times New Roman" w:hAnsi="Arial" w:cs="Arial"/>
        <w:sz w:val="20"/>
        <w:szCs w:val="20"/>
        <w:lang w:eastAsia="es-ES"/>
      </w:rPr>
    </w:pPr>
    <w:r w:rsidRPr="006551AC">
      <w:rPr>
        <w:rFonts w:ascii="Arial" w:eastAsia="Times New Roman" w:hAnsi="Arial" w:cs="Arial"/>
        <w:sz w:val="20"/>
        <w:szCs w:val="20"/>
        <w:lang w:eastAsia="es-ES"/>
      </w:rPr>
      <w:t>Licitación Pública Nacional No. LP/E/SECESP/00</w:t>
    </w:r>
    <w:r w:rsidR="006551AC" w:rsidRPr="006551AC">
      <w:rPr>
        <w:rFonts w:ascii="Arial" w:eastAsia="Times New Roman" w:hAnsi="Arial" w:cs="Arial"/>
        <w:sz w:val="20"/>
        <w:szCs w:val="20"/>
        <w:lang w:eastAsia="es-ES"/>
      </w:rPr>
      <w:t>4</w:t>
    </w:r>
    <w:r w:rsidRPr="006551AC">
      <w:rPr>
        <w:rFonts w:ascii="Arial" w:eastAsia="Times New Roman" w:hAnsi="Arial" w:cs="Arial"/>
        <w:sz w:val="20"/>
        <w:szCs w:val="20"/>
        <w:lang w:eastAsia="es-ES"/>
      </w:rPr>
      <w:t xml:space="preserve">/2021 </w:t>
    </w:r>
    <w:r w:rsidR="006551AC" w:rsidRPr="006551AC">
      <w:rPr>
        <w:rFonts w:ascii="Arial" w:eastAsia="Times New Roman" w:hAnsi="Arial" w:cs="Arial"/>
        <w:sz w:val="20"/>
        <w:szCs w:val="20"/>
        <w:lang w:eastAsia="es-ES"/>
      </w:rPr>
      <w:t xml:space="preserve">Segunda Convocatoria </w:t>
    </w:r>
    <w:r w:rsidRPr="006551AC">
      <w:rPr>
        <w:rFonts w:ascii="Arial" w:eastAsia="Times New Roman" w:hAnsi="Arial" w:cs="Arial"/>
        <w:sz w:val="20"/>
        <w:szCs w:val="20"/>
        <w:lang w:eastAsia="es-ES"/>
      </w:rPr>
      <w:t>“Vehículos y Equipo Terrestre”</w:t>
    </w:r>
  </w:p>
  <w:p w14:paraId="02278B68" w14:textId="7CD0EFF4" w:rsidR="00A22F4E" w:rsidRPr="006551AC" w:rsidRDefault="006E68DF" w:rsidP="006E68DF">
    <w:pPr>
      <w:spacing w:after="0" w:line="240" w:lineRule="auto"/>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55pt;height:14.5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513A"/>
    <w:rsid w:val="002B5298"/>
    <w:rsid w:val="002B599F"/>
    <w:rsid w:val="002B5AEC"/>
    <w:rsid w:val="002B7C43"/>
    <w:rsid w:val="002C3B24"/>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1AC"/>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467"/>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2675</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licitaciones secesp</cp:lastModifiedBy>
  <cp:revision>3</cp:revision>
  <cp:lastPrinted>2020-05-25T17:56:00Z</cp:lastPrinted>
  <dcterms:created xsi:type="dcterms:W3CDTF">2021-05-07T18:25:00Z</dcterms:created>
  <dcterms:modified xsi:type="dcterms:W3CDTF">2021-05-07T18:32:00Z</dcterms:modified>
</cp:coreProperties>
</file>