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Monto sin IVA:  </w:t>
      </w:r>
      <w:r w:rsidR="004C6614">
        <w:rPr>
          <w:sz w:val="32"/>
        </w:rPr>
        <w:t>Varía dependiendo del consumo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Fecha de inicial:   </w:t>
      </w:r>
      <w:r w:rsidR="001B72C8">
        <w:rPr>
          <w:sz w:val="32"/>
        </w:rPr>
        <w:t>22 de agosto 2020</w:t>
      </w:r>
      <w:bookmarkStart w:id="0" w:name="_GoBack"/>
      <w:bookmarkEnd w:id="0"/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Fecha final:   </w:t>
      </w:r>
      <w:r w:rsidR="004C6614">
        <w:rPr>
          <w:sz w:val="32"/>
        </w:rPr>
        <w:t>Indefinido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Nombre del proveedor:   </w:t>
      </w:r>
      <w:r w:rsidR="004C6614">
        <w:rPr>
          <w:sz w:val="32"/>
        </w:rPr>
        <w:t>Comisión Federal de Electricidad</w:t>
      </w:r>
    </w:p>
    <w:p w:rsidR="000723A3" w:rsidRDefault="000723A3" w:rsidP="00577823">
      <w:pPr>
        <w:tabs>
          <w:tab w:val="left" w:pos="7704"/>
        </w:tabs>
        <w:rPr>
          <w:sz w:val="32"/>
        </w:rPr>
      </w:pPr>
    </w:p>
    <w:sectPr w:rsidR="000723A3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51F8A"/>
    <w:rsid w:val="000723A3"/>
    <w:rsid w:val="001B72C8"/>
    <w:rsid w:val="0029211C"/>
    <w:rsid w:val="00334EA6"/>
    <w:rsid w:val="004C6614"/>
    <w:rsid w:val="00577823"/>
    <w:rsid w:val="007167D7"/>
    <w:rsid w:val="00754E30"/>
    <w:rsid w:val="008D43A5"/>
    <w:rsid w:val="00A30A23"/>
    <w:rsid w:val="00C9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4</cp:revision>
  <dcterms:created xsi:type="dcterms:W3CDTF">2020-06-25T01:02:00Z</dcterms:created>
  <dcterms:modified xsi:type="dcterms:W3CDTF">2020-06-26T18:48:00Z</dcterms:modified>
</cp:coreProperties>
</file>