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5F" w:rsidRDefault="00F31A5F" w:rsidP="00F31A5F">
      <w:pPr>
        <w:rPr>
          <w:b/>
          <w:color w:val="365F91" w:themeColor="accent1" w:themeShade="BF"/>
          <w:sz w:val="36"/>
          <w:szCs w:val="36"/>
        </w:rPr>
      </w:pPr>
      <w:r w:rsidRPr="00F31A5F">
        <w:drawing>
          <wp:inline distT="0" distB="0" distL="0" distR="0">
            <wp:extent cx="1638300" cy="71437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A5F">
        <w:rPr>
          <w:b/>
          <w:color w:val="365F91" w:themeColor="accent1" w:themeShade="BF"/>
          <w:sz w:val="36"/>
          <w:szCs w:val="36"/>
        </w:rPr>
        <w:t xml:space="preserve"> </w:t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p w:rsidR="00F31A5F" w:rsidRPr="005B6B39" w:rsidRDefault="00F31A5F" w:rsidP="00F31A5F">
      <w:pPr>
        <w:rPr>
          <w:b/>
          <w:color w:val="365F91" w:themeColor="accent1" w:themeShade="BF"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61B49" w:rsidTr="00861B49">
        <w:tc>
          <w:tcPr>
            <w:tcW w:w="8978" w:type="dxa"/>
          </w:tcPr>
          <w:p w:rsidR="00861B49" w:rsidRPr="00861B49" w:rsidRDefault="00861B4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PROVEEDOR: </w:t>
            </w:r>
            <w:r>
              <w:rPr>
                <w:color w:val="0070C0"/>
                <w:sz w:val="24"/>
                <w:szCs w:val="24"/>
              </w:rPr>
              <w:t>PROVEEDORA DE CONSUMIBLES DE DURANGO, S.A. DE C.V.</w:t>
            </w:r>
          </w:p>
        </w:tc>
      </w:tr>
      <w:tr w:rsidR="00861B49" w:rsidTr="00861B49">
        <w:tc>
          <w:tcPr>
            <w:tcW w:w="8978" w:type="dxa"/>
          </w:tcPr>
          <w:p w:rsidR="00861B49" w:rsidRPr="00861B49" w:rsidRDefault="00861B4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 : </w:t>
            </w:r>
            <w:r>
              <w:rPr>
                <w:color w:val="0070C0"/>
                <w:sz w:val="24"/>
                <w:szCs w:val="24"/>
              </w:rPr>
              <w:t xml:space="preserve"> $1,957,929.74</w:t>
            </w:r>
          </w:p>
        </w:tc>
      </w:tr>
      <w:tr w:rsidR="00861B49" w:rsidTr="00861B49">
        <w:tc>
          <w:tcPr>
            <w:tcW w:w="8978" w:type="dxa"/>
          </w:tcPr>
          <w:p w:rsidR="00861B49" w:rsidRPr="00861B49" w:rsidRDefault="00861B4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>03 DE AGOSTO 2018</w:t>
            </w:r>
          </w:p>
        </w:tc>
      </w:tr>
      <w:tr w:rsidR="00861B49" w:rsidTr="00861B49">
        <w:tc>
          <w:tcPr>
            <w:tcW w:w="8978" w:type="dxa"/>
          </w:tcPr>
          <w:p w:rsidR="00861B49" w:rsidRPr="00861B49" w:rsidRDefault="00861B4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>
              <w:rPr>
                <w:color w:val="0070C0"/>
                <w:sz w:val="24"/>
                <w:szCs w:val="24"/>
              </w:rPr>
              <w:t>01 NOVIEMBRE 2018</w:t>
            </w:r>
          </w:p>
        </w:tc>
      </w:tr>
    </w:tbl>
    <w:p w:rsidR="000B5AE7" w:rsidRPr="00861B49" w:rsidRDefault="000B5AE7">
      <w:pPr>
        <w:rPr>
          <w:color w:val="0070C0"/>
          <w:sz w:val="24"/>
          <w:szCs w:val="24"/>
        </w:rPr>
      </w:pPr>
    </w:p>
    <w:sectPr w:rsidR="000B5AE7" w:rsidRPr="00861B49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A5F"/>
    <w:rsid w:val="000B5AE7"/>
    <w:rsid w:val="00861B49"/>
    <w:rsid w:val="00F3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A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61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2018-11-07T15:56:00Z</dcterms:created>
  <dcterms:modified xsi:type="dcterms:W3CDTF">2018-11-07T16:11:00Z</dcterms:modified>
</cp:coreProperties>
</file>